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FC4" w:rsidRPr="00056B02" w:rsidRDefault="00607FC4" w:rsidP="00607FC4">
      <w:pPr>
        <w:jc w:val="center"/>
        <w:rPr>
          <w:b/>
          <w:bCs/>
        </w:rPr>
      </w:pPr>
      <w:r>
        <w:rPr>
          <w:b/>
          <w:bCs/>
        </w:rPr>
        <w:t>KRIZE A STÁT</w:t>
      </w:r>
    </w:p>
    <w:p w:rsidR="00607FC4" w:rsidRPr="00056B02" w:rsidRDefault="00607FC4" w:rsidP="00607FC4">
      <w:pPr>
        <w:jc w:val="center"/>
        <w:rPr>
          <w:b/>
          <w:bCs/>
        </w:rPr>
      </w:pPr>
      <w:r>
        <w:rPr>
          <w:b/>
          <w:bCs/>
        </w:rPr>
        <w:t xml:space="preserve">Na příkladu Československa v meziválečném období </w:t>
      </w:r>
      <w:r w:rsidRPr="00056B02">
        <w:rPr>
          <w:b/>
          <w:bCs/>
        </w:rPr>
        <w:t xml:space="preserve"> </w:t>
      </w:r>
    </w:p>
    <w:p w:rsidR="00607FC4" w:rsidRDefault="00607FC4" w:rsidP="00E147FE">
      <w:pPr>
        <w:jc w:val="both"/>
        <w:rPr>
          <w:b/>
        </w:rPr>
      </w:pPr>
    </w:p>
    <w:p w:rsidR="00607FC4" w:rsidRDefault="00607FC4" w:rsidP="00607FC4">
      <w:pPr>
        <w:jc w:val="center"/>
        <w:rPr>
          <w:b/>
        </w:rPr>
      </w:pPr>
      <w:r>
        <w:rPr>
          <w:b/>
        </w:rPr>
        <w:t>ABSTRAKTA</w:t>
      </w:r>
    </w:p>
    <w:p w:rsidR="00607FC4" w:rsidRDefault="00607FC4" w:rsidP="00E147FE">
      <w:pPr>
        <w:jc w:val="both"/>
        <w:rPr>
          <w:b/>
        </w:rPr>
      </w:pPr>
    </w:p>
    <w:p w:rsidR="00607FC4" w:rsidRPr="00C64734" w:rsidRDefault="00607FC4" w:rsidP="00607FC4">
      <w:pPr>
        <w:jc w:val="center"/>
        <w:rPr>
          <w:rFonts w:eastAsia="Times New Roman"/>
          <w:b/>
          <w:lang w:val="sk-SK" w:eastAsia="sk-SK"/>
        </w:rPr>
      </w:pPr>
      <w:r w:rsidRPr="00C64734">
        <w:rPr>
          <w:rFonts w:eastAsia="Times New Roman"/>
          <w:b/>
          <w:lang w:val="sk-SK" w:eastAsia="sk-SK"/>
        </w:rPr>
        <w:t>Kríza národného štátu</w:t>
      </w:r>
    </w:p>
    <w:p w:rsidR="00607FC4" w:rsidRDefault="00607FC4" w:rsidP="00607FC4">
      <w:pPr>
        <w:jc w:val="center"/>
        <w:rPr>
          <w:rFonts w:eastAsia="Times New Roman"/>
          <w:b/>
          <w:bCs/>
          <w:lang w:val="sk-SK" w:eastAsia="sk-SK"/>
        </w:rPr>
      </w:pPr>
      <w:r w:rsidRPr="00C64734">
        <w:rPr>
          <w:rFonts w:eastAsia="Times New Roman"/>
          <w:b/>
          <w:bCs/>
          <w:lang w:val="sk-SK" w:eastAsia="sk-SK"/>
        </w:rPr>
        <w:t>Pokusy Ivana Dérera o záchranu československej jednoty v r. 1938</w:t>
      </w:r>
    </w:p>
    <w:p w:rsidR="00607FC4" w:rsidRDefault="00607FC4" w:rsidP="00607FC4">
      <w:pPr>
        <w:jc w:val="center"/>
        <w:rPr>
          <w:rFonts w:eastAsia="Times New Roman"/>
          <w:b/>
          <w:bCs/>
          <w:lang w:val="sk-SK" w:eastAsia="sk-SK"/>
        </w:rPr>
      </w:pPr>
    </w:p>
    <w:p w:rsidR="00607FC4" w:rsidRPr="00607FC4" w:rsidRDefault="00607FC4" w:rsidP="00607FC4">
      <w:pPr>
        <w:jc w:val="center"/>
        <w:rPr>
          <w:bCs/>
          <w:i/>
          <w:color w:val="000000"/>
        </w:rPr>
      </w:pPr>
      <w:r w:rsidRPr="00607FC4">
        <w:rPr>
          <w:bCs/>
          <w:i/>
          <w:color w:val="000000"/>
        </w:rPr>
        <w:t>Róbert Arpáš</w:t>
      </w:r>
    </w:p>
    <w:p w:rsidR="00607FC4" w:rsidRPr="00C64734" w:rsidRDefault="00607FC4" w:rsidP="00607FC4">
      <w:pPr>
        <w:jc w:val="both"/>
        <w:rPr>
          <w:rFonts w:eastAsia="Times New Roman"/>
          <w:b/>
          <w:bCs/>
          <w:lang w:val="sk-SK" w:eastAsia="sk-SK"/>
        </w:rPr>
      </w:pPr>
    </w:p>
    <w:p w:rsidR="00607FC4" w:rsidRPr="00C64734" w:rsidRDefault="00607FC4" w:rsidP="00607FC4">
      <w:pPr>
        <w:jc w:val="both"/>
        <w:rPr>
          <w:rFonts w:eastAsia="Times New Roman"/>
          <w:lang w:val="sk-SK" w:eastAsia="sk-SK"/>
        </w:rPr>
      </w:pPr>
      <w:r w:rsidRPr="00C64734">
        <w:rPr>
          <w:rFonts w:eastAsia="Times New Roman"/>
          <w:lang w:val="sk-SK" w:eastAsia="sk-SK"/>
        </w:rPr>
        <w:t xml:space="preserve">Stavebným kameňom čs. štátnosti v medzivojnovom období bola ideológia čechoslovakizmu, ktorá definovala Československo ako štát „československého národa“. Aj keď ČSR poskytla možnosť takmer plného národného rozvoja aj slovenskej časti „štátneho“ národa, konštrukcia čechoslovakizmu existenciu Slovákov ako samobytného národa popierala. S takýmto stavom nebola spokojná časť slovenského politického spektra. Tzv. autonomistický prúd vedený HSĽS sa prirodzene ocitol v opozícii voči vláde. </w:t>
      </w:r>
    </w:p>
    <w:p w:rsidR="00607FC4" w:rsidRDefault="00607FC4" w:rsidP="00607FC4">
      <w:pPr>
        <w:ind w:firstLine="708"/>
        <w:jc w:val="both"/>
        <w:rPr>
          <w:rFonts w:eastAsia="Times New Roman"/>
          <w:lang w:val="sk-SK" w:eastAsia="sk-SK"/>
        </w:rPr>
      </w:pPr>
      <w:r w:rsidRPr="00C64734">
        <w:rPr>
          <w:rFonts w:eastAsia="Times New Roman"/>
          <w:lang w:val="sk-SK" w:eastAsia="sk-SK"/>
        </w:rPr>
        <w:t>Aktivity HSĽS však ohrozovali stabilitu štátu, zvlášť v kritickom  roku 1938. Túto skutočnosť zásadne prízvukoval minister I. Dérer. Ako zásadný obhajca idey národa československého bol jedným z najtvrdších odporcov HSĽS. Svoje predstavy o riešení „slovenského“ problému predstavil v roku 1938 v troch memorandách. Dérerove námety už ale neboli nevypočuté a situáciu sa v prospech ČSR nepodarilo zvrátiť.</w:t>
      </w:r>
    </w:p>
    <w:p w:rsidR="00B8009E" w:rsidRDefault="00B8009E" w:rsidP="00607FC4">
      <w:pPr>
        <w:ind w:firstLine="708"/>
        <w:jc w:val="both"/>
        <w:rPr>
          <w:rFonts w:eastAsia="Times New Roman"/>
          <w:lang w:val="sk-SK" w:eastAsia="sk-SK"/>
        </w:rPr>
      </w:pPr>
    </w:p>
    <w:p w:rsidR="00B8009E" w:rsidRDefault="00B8009E" w:rsidP="00607FC4">
      <w:pPr>
        <w:ind w:firstLine="708"/>
        <w:jc w:val="both"/>
        <w:rPr>
          <w:rFonts w:eastAsia="Times New Roman"/>
          <w:lang w:val="sk-SK" w:eastAsia="sk-SK"/>
        </w:rPr>
      </w:pPr>
    </w:p>
    <w:p w:rsidR="00607FC4" w:rsidRDefault="00607FC4" w:rsidP="00E147FE">
      <w:pPr>
        <w:jc w:val="both"/>
        <w:rPr>
          <w:b/>
          <w:lang w:val="sk-SK"/>
        </w:rPr>
      </w:pPr>
    </w:p>
    <w:p w:rsidR="00607FC4" w:rsidRDefault="00607FC4" w:rsidP="00B8009E">
      <w:pPr>
        <w:jc w:val="center"/>
        <w:rPr>
          <w:b/>
          <w:bCs/>
        </w:rPr>
      </w:pPr>
      <w:r w:rsidRPr="00C64734">
        <w:rPr>
          <w:b/>
          <w:bCs/>
        </w:rPr>
        <w:t>R. I. Malý – filosof nového Československa</w:t>
      </w:r>
    </w:p>
    <w:p w:rsidR="00607FC4" w:rsidRDefault="00607FC4" w:rsidP="00B8009E">
      <w:pPr>
        <w:jc w:val="center"/>
        <w:rPr>
          <w:b/>
          <w:bCs/>
        </w:rPr>
      </w:pPr>
    </w:p>
    <w:p w:rsidR="00607FC4" w:rsidRPr="001D1FED" w:rsidRDefault="00607FC4" w:rsidP="00B8009E">
      <w:pPr>
        <w:jc w:val="center"/>
        <w:rPr>
          <w:bCs/>
          <w:i/>
        </w:rPr>
      </w:pPr>
      <w:r w:rsidRPr="001D1FED">
        <w:rPr>
          <w:bCs/>
          <w:i/>
        </w:rPr>
        <w:t>Tomáš Bandžuch</w:t>
      </w:r>
    </w:p>
    <w:p w:rsidR="00607FC4" w:rsidRPr="00C64734" w:rsidRDefault="00607FC4" w:rsidP="00607FC4">
      <w:pPr>
        <w:jc w:val="both"/>
        <w:rPr>
          <w:b/>
          <w:bCs/>
        </w:rPr>
      </w:pPr>
    </w:p>
    <w:p w:rsidR="00607FC4" w:rsidRDefault="00607FC4" w:rsidP="00607FC4">
      <w:pPr>
        <w:jc w:val="both"/>
      </w:pPr>
      <w:r w:rsidRPr="00C64734">
        <w:t>Mnichovská dohoda představovala pro československý intelektuální život zdaleka největší výzvu, jaké musel do té doby čelit. Obzvláště se s jejími důsledky museli vyrovnat pravicoví intelektuálové, kteří se netajili svými ambicemi na roli nových hegemonů československého politického myšlení, čímž na sebe brali odpovědnost najít pro oslabenou republiku nové místo v rychle se měnící Evropě. Následující příspěvek bude věnován dílu jedné z nejvlivnějších postav intelektuálního života tzv. druhé republiky – Rudolfu Inovi Malému, filosofu a publicistovi stojícímu na rozhraní konzervativního katolicismu a fascinace italským fašismem. Cílem příspěvku bude především rozbor jeho článků a publikací z druhé poloviny třicátých let s důrazem na analýzu textů sepsaných na přelomu let 1938 a 1939, v nichž se Malý pokoušel nalézt cestu z krize, do níž Československo po Mnichovu upadlo.</w:t>
      </w:r>
    </w:p>
    <w:p w:rsidR="00B8009E" w:rsidRDefault="00B8009E" w:rsidP="00607FC4">
      <w:pPr>
        <w:jc w:val="both"/>
      </w:pPr>
    </w:p>
    <w:p w:rsidR="00B8009E" w:rsidRDefault="00B8009E" w:rsidP="00607FC4">
      <w:pPr>
        <w:jc w:val="both"/>
      </w:pPr>
    </w:p>
    <w:p w:rsidR="00B8009E" w:rsidRDefault="00B8009E" w:rsidP="00607FC4">
      <w:pPr>
        <w:jc w:val="both"/>
      </w:pPr>
    </w:p>
    <w:p w:rsidR="00B8009E" w:rsidRPr="00B8009E" w:rsidRDefault="00B8009E" w:rsidP="00B8009E">
      <w:pPr>
        <w:shd w:val="clear" w:color="auto" w:fill="FFFFFF"/>
        <w:jc w:val="center"/>
        <w:rPr>
          <w:rFonts w:eastAsia="Times New Roman"/>
          <w:b/>
          <w:bCs/>
          <w:color w:val="212121"/>
        </w:rPr>
      </w:pPr>
      <w:r w:rsidRPr="00B8009E">
        <w:rPr>
          <w:rFonts w:eastAsia="Times New Roman"/>
          <w:b/>
          <w:bCs/>
          <w:color w:val="212121"/>
        </w:rPr>
        <w:t>Позиция государства по отношению к религиозным конфликтам на Подкарпатской Руси в 1920 годах (на документах Национального архива в Праге).</w:t>
      </w:r>
    </w:p>
    <w:p w:rsidR="00B8009E" w:rsidRPr="00B8009E" w:rsidRDefault="00B8009E" w:rsidP="00B8009E">
      <w:pPr>
        <w:shd w:val="clear" w:color="auto" w:fill="FFFFFF"/>
        <w:jc w:val="center"/>
        <w:rPr>
          <w:rFonts w:eastAsia="Times New Roman"/>
          <w:b/>
          <w:bCs/>
          <w:color w:val="212121"/>
        </w:rPr>
      </w:pPr>
    </w:p>
    <w:p w:rsidR="00B8009E" w:rsidRPr="00B8009E" w:rsidRDefault="00B8009E" w:rsidP="00B8009E">
      <w:pPr>
        <w:shd w:val="clear" w:color="auto" w:fill="FFFFFF"/>
        <w:jc w:val="center"/>
        <w:rPr>
          <w:rFonts w:eastAsia="Times New Roman"/>
          <w:bCs/>
          <w:i/>
          <w:color w:val="212121"/>
        </w:rPr>
      </w:pPr>
      <w:r w:rsidRPr="00B8009E">
        <w:rPr>
          <w:rFonts w:eastAsia="Times New Roman"/>
          <w:bCs/>
          <w:i/>
          <w:color w:val="212121"/>
        </w:rPr>
        <w:t>Юрій Данилець</w:t>
      </w:r>
    </w:p>
    <w:p w:rsidR="00B8009E" w:rsidRDefault="00B8009E" w:rsidP="00B8009E">
      <w:pPr>
        <w:shd w:val="clear" w:color="auto" w:fill="FFFFFF"/>
        <w:jc w:val="both"/>
        <w:rPr>
          <w:rFonts w:eastAsia="Times New Roman"/>
          <w:color w:val="212121"/>
        </w:rPr>
      </w:pPr>
      <w:r w:rsidRPr="00C64734">
        <w:rPr>
          <w:rFonts w:eastAsia="Times New Roman"/>
          <w:color w:val="212121"/>
        </w:rPr>
        <w:br/>
        <w:t xml:space="preserve">Религиозный конфликт на Подкарпатской Руси был вызван множеством разных причин: экономические, политические, социальные, религиозные и т.д.  Правительство пыталось  прекратить конфликт, успокоить разные стороны. В Национальном архиве в Праге нами изучены сотни документов, которые отвечают на вопрос, каким образом </w:t>
      </w:r>
      <w:r w:rsidRPr="00C64734">
        <w:rPr>
          <w:rFonts w:eastAsia="Times New Roman"/>
          <w:color w:val="212121"/>
        </w:rPr>
        <w:lastRenderedPageBreak/>
        <w:t>чиновникам получалось урегулировать ситуацию.</w:t>
      </w:r>
      <w:r w:rsidRPr="00C64734">
        <w:rPr>
          <w:rFonts w:eastAsia="Times New Roman"/>
          <w:color w:val="212121"/>
        </w:rPr>
        <w:br/>
        <w:t>Документы хранятся в нескольких фондах архива. Мы обратили внимание в первую очередь на фонд Президия Министерского Совета, Министерство школ и народного образования, Министерство внутренних дел. Фонды содержат информацию разного характера. Например, отчёты вице-губернатора из Подкарпатской Руси, отчёты полиции, результаты проверок разных министерств. Нужно подчеркнуть, что не всегда содержание документов можно светать объективным и непредвзятым.  Проблема заключалась в том, что часто, отчёты вице-губернатора базировались на непроверенных сообщениях окружных начальников или полиции, жандармов, тайных агентов. Ответственные Министерства регулярно обращалаи внимание вице-губернатора, на необходимость проверять информацию перед кем, как посылать её в Прагу.  Ценными для нас являются протоколы заседаний разных министерств и ведомств, которые отвечали за урегулирование церковных вопросов на Подкарпатской Руси. Отталкиваясь от содержания документов, можно утверждать, что разные Министерства имели разные взгляды на локализацию "религиозной войны". Наиболее последовательную позицию занимало школьное Министерства, которое реализовало свою политику на Подкарпатской Руси через реферат, руководил которым в Ужгороде Йозеф Пешек.  Этому чиновнику принадлежит ключевое место в решение многих конфликтных ситуаций. Глова реферата считал, что греко-католическая церковь поддерживает Будапешт и делает всё для того, чтобы, возобновить большую Венгрию в довоенных границах.  В связи с этим, очень часто чиновник игнорировал обращения Мукачевской греко-католической епархии, которая информировала местное правительство о фактах насилия со стороны православных. Мы считаем, что своевременная реакция на проявление противозаконных действий, которые имели под собой религиозный контекст, могли были быть прекращены ещё на начальной стадии. Президент Томаш Масарик и глава правительства занимали также не последовательную позицию по этому вопросу. С одной стороны, они обещали делегатам от православных всеобщую поддержку, а с другой стороны, не хотели допускать нарушение законодательства о религии.  Документы Национального архива в Праге имеют большую ценность, так как дают хороший пример для современной власти как нужно проводить государственную церковную политику.</w:t>
      </w:r>
    </w:p>
    <w:p w:rsidR="00B8009E" w:rsidRDefault="00B8009E" w:rsidP="00B8009E">
      <w:pPr>
        <w:jc w:val="both"/>
        <w:rPr>
          <w:rFonts w:eastAsia="Times New Roman"/>
          <w:color w:val="212121"/>
        </w:rPr>
      </w:pPr>
    </w:p>
    <w:p w:rsidR="00B8009E" w:rsidRDefault="00B8009E" w:rsidP="00607FC4">
      <w:pPr>
        <w:jc w:val="both"/>
      </w:pPr>
    </w:p>
    <w:p w:rsidR="00607FC4" w:rsidRDefault="00607FC4" w:rsidP="00607FC4">
      <w:pPr>
        <w:jc w:val="both"/>
      </w:pPr>
    </w:p>
    <w:p w:rsidR="00607FC4" w:rsidRDefault="00607FC4" w:rsidP="00B8009E">
      <w:pPr>
        <w:jc w:val="center"/>
        <w:rPr>
          <w:b/>
        </w:rPr>
      </w:pPr>
      <w:r w:rsidRPr="00C64734">
        <w:rPr>
          <w:b/>
        </w:rPr>
        <w:t>Střelba do demonstrantů jako téma meziválečného tisku</w:t>
      </w:r>
    </w:p>
    <w:p w:rsidR="00607FC4" w:rsidRDefault="00607FC4" w:rsidP="00B8009E">
      <w:pPr>
        <w:jc w:val="center"/>
        <w:rPr>
          <w:b/>
        </w:rPr>
      </w:pPr>
    </w:p>
    <w:p w:rsidR="00607FC4" w:rsidRPr="001D1FED" w:rsidRDefault="00607FC4" w:rsidP="00B8009E">
      <w:pPr>
        <w:pStyle w:val="Standard"/>
        <w:jc w:val="center"/>
        <w:rPr>
          <w:rFonts w:cs="Times New Roman"/>
          <w:i/>
        </w:rPr>
      </w:pPr>
      <w:r w:rsidRPr="001D1FED">
        <w:rPr>
          <w:rFonts w:cs="Times New Roman"/>
          <w:i/>
        </w:rPr>
        <w:t>Martin Dolejský – Jakub Vrba</w:t>
      </w:r>
    </w:p>
    <w:p w:rsidR="00607FC4" w:rsidRPr="00C64734" w:rsidRDefault="00607FC4" w:rsidP="00607FC4">
      <w:pPr>
        <w:jc w:val="both"/>
        <w:rPr>
          <w:b/>
        </w:rPr>
      </w:pPr>
    </w:p>
    <w:p w:rsidR="00607FC4" w:rsidRDefault="00607FC4" w:rsidP="00607FC4">
      <w:pPr>
        <w:jc w:val="both"/>
      </w:pPr>
      <w:r w:rsidRPr="00C64734">
        <w:t>Tématem, které rezonovalo meziválečným československým tiskem, byla bezpochyby střelba do demonstrantů. Tyto potyčky se neobešly bez obětí na lidských životech a vyvolaly vždy bouřlivé reakce především ze strany komunistického tisku. Příspěvek se zaměří na nejvýznamnější incidenty (Radotín, Duchcov, Frývaldov) a na reakci největších deníků napříč politickým spektrem (Rudé právo, Právo lidu, Venkov, Národní listy, německá periodika). Jejich hodnocení tak napoví mnohé o postoji dané strany či národnostní skupiny ke státu, názoru na stávku jako prostředku boje nebo na použití násilí apod. Není náhodou, že nejvíc těchto incidentů se odehrálo na počátku 30. let, kdy se naplno uplatnila taktika KSČ o sociálfašismu. Příspěvek bude proložen obrazovým materiálem.</w:t>
      </w:r>
    </w:p>
    <w:p w:rsidR="00607FC4" w:rsidRDefault="00607FC4" w:rsidP="00607FC4">
      <w:pPr>
        <w:jc w:val="both"/>
      </w:pPr>
    </w:p>
    <w:p w:rsidR="00607FC4" w:rsidRDefault="00607FC4" w:rsidP="00607FC4">
      <w:pPr>
        <w:jc w:val="both"/>
      </w:pPr>
    </w:p>
    <w:p w:rsidR="00607FC4" w:rsidRDefault="00607FC4" w:rsidP="00607FC4">
      <w:pPr>
        <w:jc w:val="both"/>
      </w:pPr>
    </w:p>
    <w:p w:rsidR="00607FC4" w:rsidRDefault="00607FC4" w:rsidP="00B8009E">
      <w:pPr>
        <w:jc w:val="center"/>
        <w:rPr>
          <w:b/>
          <w:bCs/>
        </w:rPr>
      </w:pPr>
      <w:r w:rsidRPr="00C64734">
        <w:rPr>
          <w:b/>
          <w:bCs/>
        </w:rPr>
        <w:lastRenderedPageBreak/>
        <w:t>Problematika podniků důležitých pro obranu státu – právní vymezení pojmu, dislokace, praxe, konkrétní příklady</w:t>
      </w:r>
    </w:p>
    <w:p w:rsidR="00607FC4" w:rsidRDefault="00607FC4" w:rsidP="00B8009E">
      <w:pPr>
        <w:jc w:val="center"/>
        <w:rPr>
          <w:b/>
          <w:bCs/>
        </w:rPr>
      </w:pPr>
    </w:p>
    <w:p w:rsidR="00607FC4" w:rsidRPr="001D1FED" w:rsidRDefault="00607FC4" w:rsidP="00B8009E">
      <w:pPr>
        <w:jc w:val="center"/>
        <w:rPr>
          <w:bCs/>
          <w:i/>
        </w:rPr>
      </w:pPr>
      <w:r w:rsidRPr="001D1FED">
        <w:rPr>
          <w:bCs/>
          <w:i/>
        </w:rPr>
        <w:t>Jakub Drábek</w:t>
      </w:r>
      <w:r w:rsidRPr="001D1FED">
        <w:rPr>
          <w:i/>
        </w:rPr>
        <w:t xml:space="preserve"> – </w:t>
      </w:r>
      <w:r w:rsidRPr="001D1FED">
        <w:rPr>
          <w:bCs/>
          <w:i/>
        </w:rPr>
        <w:t>Radim Ječný</w:t>
      </w:r>
    </w:p>
    <w:p w:rsidR="00607FC4" w:rsidRPr="00C64734" w:rsidRDefault="00607FC4" w:rsidP="00607FC4">
      <w:pPr>
        <w:jc w:val="both"/>
        <w:rPr>
          <w:b/>
          <w:bCs/>
        </w:rPr>
      </w:pPr>
    </w:p>
    <w:p w:rsidR="00607FC4" w:rsidRDefault="00607FC4" w:rsidP="00607FC4">
      <w:pPr>
        <w:jc w:val="both"/>
      </w:pPr>
      <w:r w:rsidRPr="00C64734">
        <w:t>Cílem příspěvku bude analyzovat snahu první Československé republiky o adekvátní a včasnou přípravu na potenciální válečný konflikt ve druhé polovině 30. let dvacátého století zejména vzhledem k hospodářským důsledkům administrativy spojené se zákonem č. 131/1936 o obraně státu. Právě daný zákon zavedl termín „podniky důležité pro obranu státu“, jejichž práva, povinnosti a celková problematika budou popsány jak ve vztahu k jednotlivým podnikům, jejich vedení i zaměstnancům, tak ve vztahů k orgánům, které byly dozorem nad hospodářstvím daných podniků pověřeny. Zákon byl koncipován zejména pro dvě eventuality – mírový stav a stav branné povinnosti, přičemž bude kladen důraz na popis obojího uspořádání. Pozornost bude následně věnována i konkrétním případům, aby byly ilustrovány konkrétní dopady zamýšlené legislativy na reálné podniky. Protože zákon o obraně státu nebyl prvním, který upravoval zabezpečení republiky, bude věnována pozornost i rozdílu mezi ním a zákonem č. 50/1923 na ochranu republiky. Ten rovněž upravoval práva a povinnosti, nicméně jiným způsobem, díky této komparaci bude nutnost zákona č. 131/1936 lépe zřejmá.</w:t>
      </w:r>
    </w:p>
    <w:p w:rsidR="00607FC4" w:rsidRDefault="00607FC4" w:rsidP="00E147FE">
      <w:pPr>
        <w:jc w:val="both"/>
        <w:rPr>
          <w:b/>
        </w:rPr>
      </w:pPr>
    </w:p>
    <w:p w:rsidR="00B8009E" w:rsidRDefault="00B8009E" w:rsidP="00E147FE">
      <w:pPr>
        <w:jc w:val="both"/>
        <w:rPr>
          <w:b/>
        </w:rPr>
      </w:pPr>
    </w:p>
    <w:p w:rsidR="00607FC4" w:rsidRDefault="00607FC4" w:rsidP="00E147FE">
      <w:pPr>
        <w:jc w:val="both"/>
        <w:rPr>
          <w:b/>
        </w:rPr>
      </w:pPr>
    </w:p>
    <w:p w:rsidR="00607FC4" w:rsidRDefault="00607FC4" w:rsidP="00B8009E">
      <w:pPr>
        <w:jc w:val="center"/>
        <w:rPr>
          <w:b/>
          <w:bCs/>
        </w:rPr>
      </w:pPr>
      <w:r w:rsidRPr="00C64734">
        <w:rPr>
          <w:b/>
          <w:bCs/>
        </w:rPr>
        <w:t>Omezování podnikání nástrojem k překonání hospodářské krize, aneb „čím méně podnikatelů, tím lépe“</w:t>
      </w:r>
    </w:p>
    <w:p w:rsidR="00607FC4" w:rsidRDefault="00607FC4" w:rsidP="00B8009E">
      <w:pPr>
        <w:jc w:val="center"/>
        <w:rPr>
          <w:b/>
          <w:bCs/>
        </w:rPr>
      </w:pPr>
    </w:p>
    <w:p w:rsidR="00607FC4" w:rsidRPr="001D1FED" w:rsidRDefault="00607FC4" w:rsidP="00B8009E">
      <w:pPr>
        <w:jc w:val="center"/>
        <w:rPr>
          <w:bCs/>
          <w:i/>
        </w:rPr>
      </w:pPr>
      <w:r w:rsidRPr="001D1FED">
        <w:rPr>
          <w:bCs/>
          <w:i/>
        </w:rPr>
        <w:t>Pavel Dufek</w:t>
      </w:r>
    </w:p>
    <w:p w:rsidR="00607FC4" w:rsidRPr="00C64734" w:rsidRDefault="00607FC4" w:rsidP="00607FC4">
      <w:pPr>
        <w:jc w:val="both"/>
        <w:rPr>
          <w:b/>
          <w:bCs/>
        </w:rPr>
      </w:pPr>
    </w:p>
    <w:p w:rsidR="00607FC4" w:rsidRDefault="00607FC4" w:rsidP="00607FC4">
      <w:pPr>
        <w:jc w:val="both"/>
      </w:pPr>
      <w:r w:rsidRPr="00C64734">
        <w:t>V průběhu druhé poloviny roku 1930 se v československém hospodářství začalo silně projevovat působení hospodářská krize, která propukla v roce 1929 ve Spojených státech amerických. Řada ekonomů, politiků, pracovníků státní správy a podnikatelů různé úrovně posléze, v závislosti na průběhu a projevech hospodářské krize, vystupovala s různými názory, jak by bylo vhodné hospodářskou krizi překonat či alespoň zmírnit její důsledky. Jedním z nápadů, který se objevil, a široce se o něm diskutovala v politické sféře, bylo snížení počtu podnikajících subjektů a omezení či zabránění vzniku nových. V příspěvku bude představeno ideové pozadí těchto úvah, budou ukázány politické a právní konsekvence snah o prosazení těchto záměrů do praxe a bude také pojednáno o zdrojích odporu proti těmto záměrům. V závěru příspěvku bude nastíněno, jak se dařilo naplňovat záměr snížit počet podnikatelských subjektů a omezit či znemožnit vznik nových.</w:t>
      </w:r>
    </w:p>
    <w:p w:rsidR="00607FC4" w:rsidRDefault="00607FC4" w:rsidP="00607FC4">
      <w:pPr>
        <w:jc w:val="both"/>
        <w:rPr>
          <w:b/>
        </w:rPr>
      </w:pPr>
    </w:p>
    <w:p w:rsidR="00B8009E" w:rsidRDefault="00B8009E" w:rsidP="00607FC4">
      <w:pPr>
        <w:jc w:val="both"/>
        <w:rPr>
          <w:b/>
        </w:rPr>
      </w:pPr>
    </w:p>
    <w:p w:rsidR="00B8009E" w:rsidRPr="00607FC4" w:rsidRDefault="00B8009E" w:rsidP="00607FC4">
      <w:pPr>
        <w:jc w:val="both"/>
        <w:rPr>
          <w:b/>
        </w:rPr>
      </w:pPr>
    </w:p>
    <w:p w:rsidR="00607FC4" w:rsidRDefault="00607FC4" w:rsidP="00B8009E">
      <w:pPr>
        <w:jc w:val="center"/>
        <w:rPr>
          <w:b/>
        </w:rPr>
      </w:pPr>
      <w:r w:rsidRPr="00C64734">
        <w:rPr>
          <w:b/>
        </w:rPr>
        <w:t xml:space="preserve">Státní správa a živelní pohromy na Podkarpatské Rusi. </w:t>
      </w:r>
      <w:r>
        <w:rPr>
          <w:b/>
        </w:rPr>
        <w:t>Nástin problematiky</w:t>
      </w:r>
    </w:p>
    <w:p w:rsidR="00607FC4" w:rsidRDefault="00607FC4" w:rsidP="00B8009E">
      <w:pPr>
        <w:jc w:val="center"/>
        <w:rPr>
          <w:b/>
        </w:rPr>
      </w:pPr>
    </w:p>
    <w:p w:rsidR="00607FC4" w:rsidRPr="001D1FED" w:rsidRDefault="00607FC4" w:rsidP="00B8009E">
      <w:pPr>
        <w:jc w:val="center"/>
        <w:rPr>
          <w:i/>
        </w:rPr>
      </w:pPr>
      <w:r w:rsidRPr="001D1FED">
        <w:rPr>
          <w:i/>
        </w:rPr>
        <w:t>David Hubený</w:t>
      </w:r>
    </w:p>
    <w:p w:rsidR="00607FC4" w:rsidRPr="00C64734" w:rsidRDefault="00607FC4" w:rsidP="00607FC4">
      <w:pPr>
        <w:jc w:val="both"/>
        <w:rPr>
          <w:b/>
        </w:rPr>
      </w:pPr>
    </w:p>
    <w:p w:rsidR="00607FC4" w:rsidRDefault="00607FC4" w:rsidP="00607FC4">
      <w:pPr>
        <w:jc w:val="both"/>
      </w:pPr>
      <w:r w:rsidRPr="00C64734">
        <w:t xml:space="preserve">Navzdory absenci specializované profesionální síly v podobě státních hasičů disponoval meziválečný stát nepřehlédnutelnými nástroji k boji s různými živelními katastrofami, kdy zejména kasernované vojsko a četnictvo mohlo rychle poskytnout množství fyzicky zdatných a jednotně řízených jedinců s možností celkem rychlé dopravy. Skutečnost, že hasiči existovali na drtivé většině státního území výhradně v podobě sborů dobrovolných hasičů, sice v některých případech byla omezující, ale dobově hustší síť vojenských posádek s motorovými </w:t>
      </w:r>
      <w:r w:rsidRPr="00C64734">
        <w:lastRenderedPageBreak/>
        <w:t>vozidly tuto nevýhodu částečně kompenzovala, ovšem chyběla jim zase vícenásobná zkušenost se zásahy. Ostatně, četnictvo i vojsko běžně počítalo s tím, že může být využito ke zvládání nějaké živelní pohromy, ale nejednalo se o primární součást jejich odborné přípravy. Politická reprezentace státu sice v průběhu dvacátých let přijala množství legislativních i exekutivních předpisů ke zvládání následné rekonstrukce a rekultivace zasažených území, ale jako vždy byla limitující finanční stránka věci a mnohé samozřejmě záleželo schopnostech a rozšafnosti na místě působících představitelů státní správy, zejména správců okresních politických úřadů a jim podřízených úředníků.</w:t>
      </w:r>
    </w:p>
    <w:p w:rsidR="00607FC4" w:rsidRDefault="00607FC4" w:rsidP="00E147FE">
      <w:pPr>
        <w:jc w:val="both"/>
        <w:rPr>
          <w:b/>
        </w:rPr>
      </w:pPr>
    </w:p>
    <w:p w:rsidR="00B8009E" w:rsidRDefault="00B8009E" w:rsidP="00E147FE">
      <w:pPr>
        <w:jc w:val="both"/>
        <w:rPr>
          <w:b/>
        </w:rPr>
      </w:pPr>
    </w:p>
    <w:p w:rsidR="00B8009E" w:rsidRDefault="00B8009E" w:rsidP="00E147FE">
      <w:pPr>
        <w:jc w:val="both"/>
        <w:rPr>
          <w:b/>
        </w:rPr>
      </w:pPr>
    </w:p>
    <w:p w:rsidR="00B8009E" w:rsidRPr="00C64734" w:rsidRDefault="00B8009E" w:rsidP="00B8009E">
      <w:pPr>
        <w:shd w:val="clear" w:color="auto" w:fill="FFFFFF"/>
        <w:jc w:val="center"/>
        <w:rPr>
          <w:rFonts w:eastAsia="Times New Roman"/>
          <w:b/>
          <w:bCs/>
          <w:color w:val="212121"/>
        </w:rPr>
      </w:pPr>
      <w:r w:rsidRPr="00C64734">
        <w:rPr>
          <w:rFonts w:eastAsia="Times New Roman"/>
          <w:b/>
          <w:bCs/>
          <w:color w:val="212121"/>
        </w:rPr>
        <w:t>Словацко-венгерская историографическая дискуссия о «Малой войне»1939 г.</w:t>
      </w:r>
    </w:p>
    <w:p w:rsidR="00B8009E" w:rsidRDefault="00B8009E" w:rsidP="00B8009E">
      <w:pPr>
        <w:jc w:val="center"/>
        <w:rPr>
          <w:rFonts w:eastAsia="Times New Roman"/>
          <w:b/>
          <w:bCs/>
          <w:color w:val="212121"/>
        </w:rPr>
      </w:pPr>
    </w:p>
    <w:p w:rsidR="00B8009E" w:rsidRPr="00607FC4" w:rsidRDefault="00B8009E" w:rsidP="00B8009E">
      <w:pPr>
        <w:jc w:val="center"/>
        <w:rPr>
          <w:rFonts w:eastAsia="Times New Roman"/>
          <w:i/>
          <w:color w:val="212121"/>
        </w:rPr>
      </w:pPr>
      <w:r w:rsidRPr="00607FC4">
        <w:rPr>
          <w:rFonts w:eastAsia="Times New Roman"/>
          <w:bCs/>
          <w:i/>
          <w:color w:val="212121"/>
        </w:rPr>
        <w:t>Мирослав Игнатоля</w:t>
      </w:r>
    </w:p>
    <w:p w:rsidR="00B8009E" w:rsidRDefault="00B8009E" w:rsidP="00B8009E">
      <w:pPr>
        <w:jc w:val="both"/>
        <w:rPr>
          <w:rFonts w:eastAsia="Times New Roman"/>
          <w:color w:val="212121"/>
        </w:rPr>
      </w:pPr>
    </w:p>
    <w:p w:rsidR="00B8009E" w:rsidRDefault="00B8009E" w:rsidP="00B8009E">
      <w:pPr>
        <w:jc w:val="both"/>
        <w:rPr>
          <w:rFonts w:eastAsia="Times New Roman"/>
          <w:color w:val="212121"/>
        </w:rPr>
      </w:pPr>
      <w:r w:rsidRPr="00C64734">
        <w:rPr>
          <w:rFonts w:eastAsia="Times New Roman"/>
          <w:color w:val="212121"/>
        </w:rPr>
        <w:t>Доклад посвящен роли места словацко-венгерской «Малой войны» в словацкой и венгерской историографии. Работа построена на сравнительном анализе текстов словацких и венгерских исследователей последних тридцати лет, то есть со времен актуализации темы «Малой войны» в историографическом пространстве обеих стран. Проблематика «Малой войны» представлена в национальных историографиях крайне неравномерно и непропорционально. Вокруг событий марта 1939 г. в Словакии построено выразительную интеллектуальную традицию со всеми признаками национального историографического мифа о героической и сложнейшей оборонительной войне против чрезвычайно сильного противника, тогда как венгерскими учеными этот вопрос практически игнорируется. Важнейшим событием этой сферы выступает так называемая дискуссия Деака-Чефалваи, связанная с терминологическим определением «Малой войны» и оценкой политических и военных целей вражеских сторон.</w:t>
      </w:r>
    </w:p>
    <w:p w:rsidR="00B8009E" w:rsidRDefault="00B8009E" w:rsidP="00E147FE">
      <w:pPr>
        <w:jc w:val="both"/>
        <w:rPr>
          <w:b/>
        </w:rPr>
      </w:pPr>
    </w:p>
    <w:p w:rsidR="00607FC4" w:rsidRDefault="00607FC4" w:rsidP="00E147FE">
      <w:pPr>
        <w:jc w:val="both"/>
        <w:rPr>
          <w:b/>
        </w:rPr>
      </w:pPr>
    </w:p>
    <w:p w:rsidR="00B8009E" w:rsidRDefault="00B8009E" w:rsidP="00E147FE">
      <w:pPr>
        <w:jc w:val="both"/>
        <w:rPr>
          <w:b/>
        </w:rPr>
      </w:pPr>
    </w:p>
    <w:p w:rsidR="00607FC4" w:rsidRDefault="00607FC4" w:rsidP="00B8009E">
      <w:pPr>
        <w:jc w:val="center"/>
        <w:rPr>
          <w:b/>
        </w:rPr>
      </w:pPr>
      <w:r w:rsidRPr="00C64734">
        <w:rPr>
          <w:b/>
        </w:rPr>
        <w:t>Церковь и ЧСР: от кризиса к Модус вивенди (на примере греко-католиков Подкарпатской Руси)</w:t>
      </w:r>
    </w:p>
    <w:p w:rsidR="00607FC4" w:rsidRDefault="00607FC4" w:rsidP="00B8009E">
      <w:pPr>
        <w:jc w:val="center"/>
        <w:rPr>
          <w:b/>
        </w:rPr>
      </w:pPr>
    </w:p>
    <w:p w:rsidR="00607FC4" w:rsidRPr="001D1FED" w:rsidRDefault="00607FC4" w:rsidP="00B8009E">
      <w:pPr>
        <w:jc w:val="center"/>
        <w:rPr>
          <w:i/>
        </w:rPr>
      </w:pPr>
      <w:r w:rsidRPr="001D1FED">
        <w:rPr>
          <w:i/>
          <w:lang w:val="ru-RU"/>
        </w:rPr>
        <w:t>Виктор Кичера</w:t>
      </w:r>
    </w:p>
    <w:p w:rsidR="00607FC4" w:rsidRPr="00E147FE" w:rsidRDefault="00607FC4" w:rsidP="00607FC4">
      <w:pPr>
        <w:jc w:val="both"/>
        <w:rPr>
          <w:b/>
        </w:rPr>
      </w:pPr>
    </w:p>
    <w:p w:rsidR="00607FC4" w:rsidRDefault="00607FC4" w:rsidP="00607FC4">
      <w:pPr>
        <w:jc w:val="both"/>
      </w:pPr>
      <w:r w:rsidRPr="00C64734">
        <w:t>В межвоенный</w:t>
      </w:r>
      <w:r w:rsidRPr="00C64734">
        <w:rPr>
          <w:lang w:val="ru-RU"/>
        </w:rPr>
        <w:t xml:space="preserve"> </w:t>
      </w:r>
      <w:r w:rsidRPr="00C64734">
        <w:t>период государственная политика Чехословакии «Прочь от Рима» осложнила отношения не только с Католической Церковью, но и Мукачевской греко-католической епархи</w:t>
      </w:r>
      <w:r w:rsidRPr="00C64734">
        <w:rPr>
          <w:lang w:val="ru-RU"/>
        </w:rPr>
        <w:t>ей</w:t>
      </w:r>
      <w:r w:rsidRPr="00C64734">
        <w:t xml:space="preserve"> на Подкарпатской Руси. Это проявлялось в предвзятости к духовенству, вмешательств</w:t>
      </w:r>
      <w:r w:rsidRPr="00C64734">
        <w:rPr>
          <w:lang w:val="ru-RU"/>
        </w:rPr>
        <w:t>е</w:t>
      </w:r>
      <w:r w:rsidRPr="00C64734">
        <w:t xml:space="preserve"> в традиционную жизнь Церкви, церковн</w:t>
      </w:r>
      <w:r w:rsidRPr="00C64734">
        <w:rPr>
          <w:lang w:val="ru-RU"/>
        </w:rPr>
        <w:t>ы</w:t>
      </w:r>
      <w:r w:rsidRPr="00C64734">
        <w:t xml:space="preserve">е </w:t>
      </w:r>
      <w:r w:rsidRPr="00C64734">
        <w:rPr>
          <w:lang w:val="ru-RU"/>
        </w:rPr>
        <w:t>школы;</w:t>
      </w:r>
      <w:r w:rsidRPr="00C64734">
        <w:t xml:space="preserve"> ограничени</w:t>
      </w:r>
      <w:r w:rsidRPr="00C64734">
        <w:rPr>
          <w:lang w:val="ru-RU"/>
        </w:rPr>
        <w:t>е</w:t>
      </w:r>
      <w:r w:rsidRPr="00C64734">
        <w:t xml:space="preserve"> финансирования церковных институтов и тому подобное. С одной стороны власть ЧСР действительно пыталась упорядочить межконфессиональные отношения, обеспечивая равенство всех сообществ, однако иногда это способствовало обострению межконфессиональных споров. Впоследствии происходит компромисс и уступки с обеих сторон как на уровне государства, так и в региональном измерении между греко-католической общиной и государственным чиновничеством на Подкарпатской Руси. Договоренность закрепилась восстановлением отношений после подписания Modus vivendi 1928</w:t>
      </w:r>
      <w:r w:rsidRPr="00C64734">
        <w:rPr>
          <w:lang w:val="ru-RU"/>
        </w:rPr>
        <w:t xml:space="preserve"> г.</w:t>
      </w:r>
      <w:r w:rsidRPr="00C64734">
        <w:t xml:space="preserve"> между Апостольским престолом и Чехословацким правительством (кардинал П. Гаспари и Е. Бенеш), которая имела и региональное значение, хотя </w:t>
      </w:r>
      <w:r w:rsidRPr="00C64734">
        <w:lastRenderedPageBreak/>
        <w:t>существовали исключения</w:t>
      </w:r>
      <w:r w:rsidRPr="00C64734">
        <w:rPr>
          <w:lang w:val="sk-SK"/>
        </w:rPr>
        <w:t xml:space="preserve"> –</w:t>
      </w:r>
      <w:r w:rsidRPr="00C64734">
        <w:t xml:space="preserve"> развитие православного движения, вопрос конгруа и натуральных оплат духовенству и тому подобное.</w:t>
      </w:r>
    </w:p>
    <w:p w:rsidR="00607FC4" w:rsidRDefault="00607FC4" w:rsidP="00607FC4">
      <w:pPr>
        <w:jc w:val="both"/>
      </w:pPr>
    </w:p>
    <w:p w:rsidR="00607FC4" w:rsidRDefault="00607FC4" w:rsidP="00E147FE">
      <w:pPr>
        <w:jc w:val="both"/>
        <w:rPr>
          <w:b/>
        </w:rPr>
      </w:pPr>
    </w:p>
    <w:p w:rsidR="00607FC4" w:rsidRDefault="00607FC4" w:rsidP="00E147FE">
      <w:pPr>
        <w:jc w:val="both"/>
        <w:rPr>
          <w:b/>
        </w:rPr>
      </w:pPr>
    </w:p>
    <w:p w:rsidR="00607FC4" w:rsidRDefault="00607FC4" w:rsidP="00B8009E">
      <w:pPr>
        <w:jc w:val="center"/>
        <w:rPr>
          <w:b/>
        </w:rPr>
      </w:pPr>
      <w:r w:rsidRPr="00C64734">
        <w:rPr>
          <w:b/>
        </w:rPr>
        <w:t xml:space="preserve">Т. Ґ. Масарик </w:t>
      </w:r>
      <w:r w:rsidRPr="00C64734">
        <w:rPr>
          <w:b/>
          <w:lang w:val="ru-RU"/>
        </w:rPr>
        <w:t xml:space="preserve">и развитие социогуманитарной сферы в Закрпатье в период </w:t>
      </w:r>
      <w:r w:rsidRPr="00C64734">
        <w:rPr>
          <w:b/>
        </w:rPr>
        <w:t>Чехословацко</w:t>
      </w:r>
      <w:r w:rsidRPr="00C64734">
        <w:rPr>
          <w:b/>
          <w:lang w:val="ru-RU"/>
        </w:rPr>
        <w:t xml:space="preserve">й </w:t>
      </w:r>
      <w:r w:rsidRPr="00C64734">
        <w:rPr>
          <w:b/>
        </w:rPr>
        <w:t>республіки</w:t>
      </w:r>
    </w:p>
    <w:p w:rsidR="00607FC4" w:rsidRDefault="00607FC4" w:rsidP="00B8009E">
      <w:pPr>
        <w:jc w:val="center"/>
        <w:rPr>
          <w:b/>
        </w:rPr>
      </w:pPr>
    </w:p>
    <w:p w:rsidR="00607FC4" w:rsidRPr="001D1FED" w:rsidRDefault="00607FC4" w:rsidP="00B8009E">
      <w:pPr>
        <w:jc w:val="center"/>
        <w:rPr>
          <w:i/>
        </w:rPr>
      </w:pPr>
      <w:r w:rsidRPr="001D1FED">
        <w:rPr>
          <w:i/>
          <w:lang w:val="ru-RU"/>
        </w:rPr>
        <w:t>Александр</w:t>
      </w:r>
      <w:r w:rsidRPr="001D1FED">
        <w:rPr>
          <w:i/>
        </w:rPr>
        <w:t xml:space="preserve"> </w:t>
      </w:r>
      <w:r w:rsidRPr="001D1FED">
        <w:rPr>
          <w:i/>
          <w:lang w:val="ru-RU"/>
        </w:rPr>
        <w:t>Кравчук</w:t>
      </w:r>
    </w:p>
    <w:p w:rsidR="00607FC4" w:rsidRPr="00E147FE" w:rsidRDefault="00607FC4" w:rsidP="00607FC4">
      <w:pPr>
        <w:jc w:val="both"/>
        <w:rPr>
          <w:b/>
        </w:rPr>
      </w:pPr>
    </w:p>
    <w:p w:rsidR="00607FC4" w:rsidRDefault="00607FC4" w:rsidP="00607FC4">
      <w:pPr>
        <w:jc w:val="both"/>
        <w:rPr>
          <w:rFonts w:eastAsia="Calibri"/>
          <w:lang w:val="ru-RU" w:eastAsia="en-US"/>
        </w:rPr>
      </w:pPr>
      <w:r w:rsidRPr="00C64734">
        <w:rPr>
          <w:lang w:val="ru-RU"/>
        </w:rPr>
        <w:t xml:space="preserve">Включение в состав </w:t>
      </w:r>
      <w:r w:rsidRPr="00C64734">
        <w:t>Чехословацко</w:t>
      </w:r>
      <w:r w:rsidRPr="00C64734">
        <w:rPr>
          <w:lang w:val="ru-RU"/>
        </w:rPr>
        <w:t xml:space="preserve">й </w:t>
      </w:r>
      <w:r w:rsidRPr="00C64734">
        <w:t>республіки</w:t>
      </w:r>
      <w:r w:rsidRPr="00C64734">
        <w:rPr>
          <w:lang w:val="ru-RU"/>
        </w:rPr>
        <w:t xml:space="preserve"> в 1919 г. Закарпатья под названием Подкарпатская Русь, поставило перед Прагой сложную задачу определения региональной политики на этой восточной территории государства. Особое внимание, вместе з процессом строительства институтов управления (самоуправления) в крае, органов охраны правопорядка, определения направлений экономической политики, центральные органы власти в Праге, в том числе первый президент ЧСР Т. Г. Масарик, уделяли социогуманитарным мероприятиям в Подкарпатской Руси. В этой сфере наиболее значимыми были активная образовательная политика, мероприятия в сфере охраны здоровья, социальная политика, поддержание развития физкультурных и спортивных организаций. Важность этих направлений деятельности чехословацкой власти определялась очень тяжелым наследством в социальной сфере края от прежнего, венгерского, режима, усиленного негативными последствиями Первой мировой войны. В непростых условиях послевоенной нестабильности, разные социогуманитарные мероприяти ЧСР в регионе положительно повлияли на его развитие. Одно из свидетельств этого –</w:t>
      </w:r>
      <w:r w:rsidRPr="00C64734">
        <w:rPr>
          <w:rFonts w:eastAsia="Calibri"/>
          <w:lang w:eastAsia="en-US"/>
        </w:rPr>
        <w:t xml:space="preserve"> улучш</w:t>
      </w:r>
      <w:r w:rsidRPr="00C64734">
        <w:rPr>
          <w:rFonts w:eastAsia="Calibri"/>
          <w:lang w:val="ru-RU" w:eastAsia="en-US"/>
        </w:rPr>
        <w:t>ение</w:t>
      </w:r>
      <w:r w:rsidRPr="00C64734">
        <w:rPr>
          <w:rFonts w:eastAsia="Calibri"/>
          <w:lang w:eastAsia="en-US"/>
        </w:rPr>
        <w:t xml:space="preserve"> демографически</w:t>
      </w:r>
      <w:r w:rsidRPr="00C64734">
        <w:rPr>
          <w:rFonts w:eastAsia="Calibri"/>
          <w:lang w:val="ru-RU" w:eastAsia="en-US"/>
        </w:rPr>
        <w:t>х</w:t>
      </w:r>
      <w:r w:rsidRPr="00C64734">
        <w:rPr>
          <w:rFonts w:eastAsia="Calibri"/>
          <w:lang w:eastAsia="en-US"/>
        </w:rPr>
        <w:t xml:space="preserve"> показател</w:t>
      </w:r>
      <w:r w:rsidRPr="00C64734">
        <w:rPr>
          <w:rFonts w:eastAsia="Calibri"/>
          <w:lang w:val="ru-RU" w:eastAsia="en-US"/>
        </w:rPr>
        <w:t xml:space="preserve">ей </w:t>
      </w:r>
      <w:r w:rsidRPr="00C64734">
        <w:rPr>
          <w:rFonts w:eastAsia="Calibri"/>
          <w:lang w:eastAsia="en-US"/>
        </w:rPr>
        <w:t xml:space="preserve">в крае, численность </w:t>
      </w:r>
      <w:r w:rsidRPr="00C64734">
        <w:rPr>
          <w:rFonts w:eastAsia="Calibri"/>
          <w:lang w:val="ru-RU" w:eastAsia="en-US"/>
        </w:rPr>
        <w:t>населения которого в 1920-1930 гг. увеличилась на 20 %: с 604 тыс</w:t>
      </w:r>
      <w:r w:rsidRPr="00C64734">
        <w:rPr>
          <w:rFonts w:eastAsia="Calibri"/>
          <w:lang w:eastAsia="en-US"/>
        </w:rPr>
        <w:t xml:space="preserve">. человек </w:t>
      </w:r>
      <w:r w:rsidRPr="00C64734">
        <w:rPr>
          <w:rFonts w:eastAsia="Calibri"/>
          <w:lang w:val="ru-RU" w:eastAsia="en-US"/>
        </w:rPr>
        <w:t>до 725 тыс</w:t>
      </w:r>
      <w:r w:rsidRPr="00C64734">
        <w:rPr>
          <w:rFonts w:eastAsia="Calibri"/>
          <w:lang w:eastAsia="en-US"/>
        </w:rPr>
        <w:t>. человек</w:t>
      </w:r>
      <w:r w:rsidRPr="00C64734">
        <w:rPr>
          <w:rFonts w:eastAsia="Calibri"/>
          <w:lang w:val="ru-RU" w:eastAsia="en-US"/>
        </w:rPr>
        <w:t>.</w:t>
      </w:r>
    </w:p>
    <w:p w:rsidR="00B8009E" w:rsidRDefault="00B8009E" w:rsidP="00607FC4">
      <w:pPr>
        <w:jc w:val="both"/>
        <w:rPr>
          <w:rFonts w:eastAsia="Calibri"/>
          <w:lang w:val="ru-RU" w:eastAsia="en-US"/>
        </w:rPr>
      </w:pPr>
    </w:p>
    <w:p w:rsidR="00B8009E" w:rsidRDefault="00B8009E" w:rsidP="00607FC4">
      <w:pPr>
        <w:jc w:val="both"/>
        <w:rPr>
          <w:rFonts w:eastAsia="Calibri"/>
          <w:lang w:val="ru-RU" w:eastAsia="en-US"/>
        </w:rPr>
      </w:pPr>
    </w:p>
    <w:p w:rsidR="00B8009E" w:rsidRDefault="00B8009E" w:rsidP="00607FC4">
      <w:pPr>
        <w:jc w:val="both"/>
        <w:rPr>
          <w:rFonts w:eastAsia="Calibri"/>
          <w:lang w:val="ru-RU" w:eastAsia="en-US"/>
        </w:rPr>
      </w:pPr>
    </w:p>
    <w:p w:rsidR="00B8009E" w:rsidRDefault="00B8009E" w:rsidP="00B8009E">
      <w:pPr>
        <w:jc w:val="center"/>
        <w:rPr>
          <w:b/>
          <w:bCs/>
        </w:rPr>
      </w:pPr>
      <w:r w:rsidRPr="00C64734">
        <w:rPr>
          <w:b/>
          <w:bCs/>
        </w:rPr>
        <w:t>Zákon na ochranu republiky jako místo sporu a předmět paměti</w:t>
      </w:r>
    </w:p>
    <w:p w:rsidR="00B8009E" w:rsidRDefault="00B8009E" w:rsidP="00B8009E">
      <w:pPr>
        <w:jc w:val="center"/>
        <w:rPr>
          <w:b/>
          <w:bCs/>
        </w:rPr>
      </w:pPr>
    </w:p>
    <w:p w:rsidR="00B8009E" w:rsidRPr="00607FC4" w:rsidRDefault="00B8009E" w:rsidP="00B8009E">
      <w:pPr>
        <w:jc w:val="center"/>
        <w:rPr>
          <w:bCs/>
          <w:i/>
        </w:rPr>
      </w:pPr>
      <w:r w:rsidRPr="00607FC4">
        <w:rPr>
          <w:i/>
        </w:rPr>
        <w:t>Jan Kober</w:t>
      </w:r>
    </w:p>
    <w:p w:rsidR="00B8009E" w:rsidRPr="00C64734" w:rsidRDefault="00B8009E" w:rsidP="00B8009E">
      <w:pPr>
        <w:jc w:val="both"/>
        <w:rPr>
          <w:b/>
          <w:bCs/>
        </w:rPr>
      </w:pPr>
    </w:p>
    <w:p w:rsidR="00B8009E" w:rsidRDefault="00B8009E" w:rsidP="00B8009E">
      <w:pPr>
        <w:jc w:val="both"/>
      </w:pPr>
      <w:r w:rsidRPr="00C64734">
        <w:t>Příspěvek se věnuje zákonu na ochranu republiky, svými odpůrci nazývanému též perzekuční zákon. Tento zákon, přijatý podle dobových relací zřejmě díky nátlaku stranických vedení na poslance a senátory, vzbuzoval ve své době nemalou kritiku. Pojem krize v názvu této konference je pojmem dvojznačným – vedle objektivních krizí, například přírodních či krizí vyvolaných přerušením fungování určité kriticky důležité infrastruktury mohou existovat i krize umělé, jejichž existenci či neexistenci určuje ten, kdo v té které době ovládá její „vymezení“ (předpis, jeho výklad i praktické uplatňování) a může tak určité situace tvořit či stupňovat. Z právního hlediska se můžeme i v odborných textech setkat s hodnocením zákona na ochranu republiky a praxe s ním spojené s míněním, že zákon a jeho praxe navrátily určité oblasti života společnosti do 50. let XIX. století nebo dokonce i před rok 1848. V příspěvku stručně nastíním tento zákon v souvislostech jiných dobových právních předpisů omezujících svobodu projevu a pozornost budu věnovat i způsobu vnímání tématu zákona na ochranu republiky v pozdějším období.</w:t>
      </w:r>
    </w:p>
    <w:p w:rsidR="00B8009E" w:rsidRPr="00B8009E" w:rsidRDefault="00B8009E" w:rsidP="00607FC4">
      <w:pPr>
        <w:jc w:val="both"/>
        <w:rPr>
          <w:rFonts w:eastAsia="Calibri"/>
          <w:lang w:eastAsia="en-US"/>
        </w:rPr>
      </w:pPr>
    </w:p>
    <w:p w:rsidR="00B8009E" w:rsidRDefault="00B8009E" w:rsidP="00607FC4">
      <w:pPr>
        <w:jc w:val="both"/>
        <w:rPr>
          <w:rFonts w:eastAsia="Calibri"/>
          <w:lang w:val="ru-RU" w:eastAsia="en-US"/>
        </w:rPr>
      </w:pPr>
    </w:p>
    <w:p w:rsidR="00B8009E" w:rsidRDefault="00B8009E" w:rsidP="00B8009E">
      <w:pPr>
        <w:jc w:val="both"/>
        <w:rPr>
          <w:b/>
        </w:rPr>
      </w:pPr>
    </w:p>
    <w:p w:rsidR="00B8009E" w:rsidRDefault="00B8009E" w:rsidP="00B8009E">
      <w:pPr>
        <w:jc w:val="center"/>
        <w:rPr>
          <w:b/>
        </w:rPr>
      </w:pPr>
      <w:r w:rsidRPr="00C64734">
        <w:rPr>
          <w:b/>
        </w:rPr>
        <w:lastRenderedPageBreak/>
        <w:t>Dopad hospodářské krize v ČSR v letech 1932-1933 na činnost karpatsko-ukrajinských studentských spolků</w:t>
      </w:r>
    </w:p>
    <w:p w:rsidR="00B8009E" w:rsidRDefault="00B8009E" w:rsidP="00B8009E">
      <w:pPr>
        <w:jc w:val="center"/>
        <w:rPr>
          <w:b/>
        </w:rPr>
      </w:pPr>
    </w:p>
    <w:p w:rsidR="00B8009E" w:rsidRPr="00607FC4" w:rsidRDefault="00B8009E" w:rsidP="00B8009E">
      <w:pPr>
        <w:jc w:val="center"/>
        <w:rPr>
          <w:i/>
        </w:rPr>
      </w:pPr>
      <w:r w:rsidRPr="00607FC4">
        <w:rPr>
          <w:i/>
        </w:rPr>
        <w:t>Konstantin Kucov</w:t>
      </w:r>
    </w:p>
    <w:p w:rsidR="00B8009E" w:rsidRPr="00C64734" w:rsidRDefault="00B8009E" w:rsidP="00B8009E">
      <w:pPr>
        <w:jc w:val="both"/>
        <w:rPr>
          <w:b/>
        </w:rPr>
      </w:pPr>
    </w:p>
    <w:p w:rsidR="00B8009E" w:rsidRDefault="00B8009E" w:rsidP="00B8009E">
      <w:pPr>
        <w:jc w:val="both"/>
      </w:pPr>
      <w:r w:rsidRPr="00C64734">
        <w:t xml:space="preserve">Příspěvek na základě archivních a publikovaných pramenů zdůrazňuje a analyzuje změny v činnosti karpatsko-ukrajinských studentských spolků Československa, související s důsledky hospodářské krize v letech 1932-1933. Pozornost je věnována zejména reakci studentských organizací na takové problémy, jako jsou: masová nezaměstnanost inteligence, nepopulární akce úřadů (zvyšování cen za dopravu, </w:t>
      </w:r>
      <w:r w:rsidRPr="00C64734">
        <w:rPr>
          <w:i/>
        </w:rPr>
        <w:t>Nařízení o aspirantech</w:t>
      </w:r>
      <w:r w:rsidRPr="00C64734">
        <w:t xml:space="preserve"> atd.), další po krizové otázky socioekonomické a politické povahy.</w:t>
      </w:r>
    </w:p>
    <w:p w:rsidR="00B8009E" w:rsidRDefault="00B8009E" w:rsidP="00607FC4">
      <w:pPr>
        <w:jc w:val="both"/>
        <w:rPr>
          <w:rFonts w:eastAsia="Calibri"/>
          <w:lang w:eastAsia="en-US"/>
        </w:rPr>
      </w:pPr>
    </w:p>
    <w:p w:rsidR="00B8009E" w:rsidRDefault="00B8009E" w:rsidP="00607FC4">
      <w:pPr>
        <w:jc w:val="both"/>
        <w:rPr>
          <w:rFonts w:eastAsia="Calibri"/>
          <w:lang w:eastAsia="en-US"/>
        </w:rPr>
      </w:pPr>
    </w:p>
    <w:p w:rsidR="00B8009E" w:rsidRPr="00B8009E" w:rsidRDefault="00B8009E" w:rsidP="00607FC4">
      <w:pPr>
        <w:jc w:val="both"/>
        <w:rPr>
          <w:rFonts w:eastAsia="Calibri"/>
          <w:lang w:eastAsia="en-US"/>
        </w:rPr>
      </w:pPr>
    </w:p>
    <w:p w:rsidR="00B8009E" w:rsidRDefault="00B8009E" w:rsidP="00B8009E">
      <w:pPr>
        <w:jc w:val="center"/>
        <w:rPr>
          <w:b/>
        </w:rPr>
      </w:pPr>
      <w:r w:rsidRPr="00C64734">
        <w:rPr>
          <w:b/>
        </w:rPr>
        <w:t>Чехословацкий политик Милан Годжа и православная церковь в Подкарпатской Руси</w:t>
      </w:r>
    </w:p>
    <w:p w:rsidR="00B8009E" w:rsidRDefault="00B8009E" w:rsidP="00B8009E">
      <w:pPr>
        <w:jc w:val="center"/>
        <w:rPr>
          <w:b/>
        </w:rPr>
      </w:pPr>
    </w:p>
    <w:p w:rsidR="00B8009E" w:rsidRPr="00607FC4" w:rsidRDefault="00B8009E" w:rsidP="00B8009E">
      <w:pPr>
        <w:jc w:val="center"/>
        <w:rPr>
          <w:i/>
          <w:lang w:val="uk-UA"/>
        </w:rPr>
      </w:pPr>
      <w:r w:rsidRPr="00607FC4">
        <w:rPr>
          <w:i/>
          <w:lang w:val="uk-UA"/>
        </w:rPr>
        <w:t>Евгений Лутак</w:t>
      </w:r>
    </w:p>
    <w:p w:rsidR="00B8009E" w:rsidRPr="00C64734" w:rsidRDefault="00B8009E" w:rsidP="00B8009E">
      <w:pPr>
        <w:jc w:val="both"/>
        <w:rPr>
          <w:b/>
        </w:rPr>
      </w:pPr>
    </w:p>
    <w:p w:rsidR="00B8009E" w:rsidRDefault="00B8009E" w:rsidP="00B8009E">
      <w:pPr>
        <w:jc w:val="both"/>
      </w:pPr>
      <w:r w:rsidRPr="00C64734">
        <w:t>Православное движение на Подкарпатской Руси имело под собой глубокое основание и началось еще в первых годах ХХ века. Австро-венгерская власть преследовала православных, считая их агентами Российской империи. Мараморош-Сиготские процессы 1903-1904 гг. и 1913-1914 гг. показали, что венгры действуют против крестьян методами средневековой инквизиции, используя пытки, провокации, нарушения конституционных прав и свобод. Милан Годжа будучи в то врем я редактором газеты «Slovenský týždenník» резко осудил политику Будапешта и Вены, встав на защиту населения. После создания Чехословацкой республики М. Годжа один из первых поддержал православное движение на Подкарпатье, способствовал утверждению юрисдикции Сербской Православной Церкви и институционное упорядочение епархии. Новый и более серьёзный виток поддержки мы связываем с назначение политика на должность гласы МШиНО. В то время М. Годжа лично встречался с православными епископами, способствовал преодолению церковного раскола в ЧСР, назначения конгруа и т.д.</w:t>
      </w:r>
    </w:p>
    <w:p w:rsidR="00B8009E" w:rsidRDefault="00B8009E" w:rsidP="00607FC4">
      <w:pPr>
        <w:jc w:val="both"/>
        <w:rPr>
          <w:rFonts w:eastAsia="Calibri"/>
          <w:lang w:eastAsia="en-US"/>
        </w:rPr>
      </w:pPr>
    </w:p>
    <w:p w:rsidR="00B8009E" w:rsidRPr="00B8009E" w:rsidRDefault="00B8009E" w:rsidP="00607FC4">
      <w:pPr>
        <w:jc w:val="both"/>
        <w:rPr>
          <w:rFonts w:eastAsia="Calibri"/>
          <w:lang w:eastAsia="en-US"/>
        </w:rPr>
      </w:pPr>
    </w:p>
    <w:p w:rsidR="00607FC4" w:rsidRDefault="00607FC4" w:rsidP="00607FC4">
      <w:pPr>
        <w:jc w:val="both"/>
        <w:rPr>
          <w:rFonts w:eastAsia="Calibri"/>
          <w:lang w:val="ru-RU" w:eastAsia="en-US"/>
        </w:rPr>
      </w:pPr>
    </w:p>
    <w:p w:rsidR="00607FC4" w:rsidRDefault="00607FC4" w:rsidP="00B8009E">
      <w:pPr>
        <w:jc w:val="center"/>
        <w:rPr>
          <w:b/>
        </w:rPr>
      </w:pPr>
      <w:r w:rsidRPr="00C64734">
        <w:rPr>
          <w:b/>
        </w:rPr>
        <w:t>Krize a stát za první republiky ve světle filmových pramenů</w:t>
      </w:r>
    </w:p>
    <w:p w:rsidR="00607FC4" w:rsidRDefault="00607FC4" w:rsidP="00B8009E">
      <w:pPr>
        <w:jc w:val="center"/>
        <w:rPr>
          <w:b/>
        </w:rPr>
      </w:pPr>
    </w:p>
    <w:p w:rsidR="00607FC4" w:rsidRPr="001D1FED" w:rsidRDefault="00607FC4" w:rsidP="00B8009E">
      <w:pPr>
        <w:jc w:val="center"/>
        <w:rPr>
          <w:i/>
        </w:rPr>
      </w:pPr>
      <w:r w:rsidRPr="001D1FED">
        <w:rPr>
          <w:i/>
        </w:rPr>
        <w:t>Luboš Marek</w:t>
      </w:r>
    </w:p>
    <w:p w:rsidR="00607FC4" w:rsidRPr="00C64734" w:rsidRDefault="00607FC4" w:rsidP="00607FC4">
      <w:pPr>
        <w:jc w:val="both"/>
        <w:rPr>
          <w:b/>
        </w:rPr>
      </w:pPr>
    </w:p>
    <w:p w:rsidR="00607FC4" w:rsidRPr="00C64734" w:rsidRDefault="00607FC4" w:rsidP="00607FC4">
      <w:pPr>
        <w:contextualSpacing/>
        <w:jc w:val="both"/>
      </w:pPr>
      <w:r w:rsidRPr="00C64734">
        <w:t xml:space="preserve">Uvedený příspěvek představí (promítne) vybrané digitalizované filmové pásy, které reflektují krizi v různých aspektech. Jednalo se zpravidla o dokumentační a zpravodajské záznamy mající za cíl připomenout jednotlivé události. Neopomenutelnou součástí těchto akcí je pak i jejich umělecká interpretace, která je bohužel někdy poznamenána obdobím svého vzniku, což charakterizuje celou řadu snímků. Z mnohých můžeme uvést například známé filmové drama nevalné kvality s názvem </w:t>
      </w:r>
      <w:r w:rsidRPr="00C64734">
        <w:rPr>
          <w:i/>
        </w:rPr>
        <w:t>Botostroj</w:t>
      </w:r>
      <w:r w:rsidRPr="00C64734">
        <w:t xml:space="preserve"> z roku 1954, které natočil režisér K. M. </w:t>
      </w:r>
      <w:r w:rsidRPr="00C64734">
        <w:rPr>
          <w:color w:val="212529"/>
          <w:shd w:val="clear" w:color="auto" w:fill="FFFFFF"/>
        </w:rPr>
        <w:t xml:space="preserve">Walló podle románu českého prozaika a malíře Svatopluka Turka.  Naopak nepříliš známý je u nás hraný film </w:t>
      </w:r>
      <w:r w:rsidRPr="00C64734">
        <w:rPr>
          <w:i/>
          <w:color w:val="212529"/>
          <w:shd w:val="clear" w:color="auto" w:fill="FFFFFF"/>
        </w:rPr>
        <w:t>Boj sa skončí zajtra</w:t>
      </w:r>
      <w:r w:rsidRPr="00C64734">
        <w:rPr>
          <w:color w:val="212529"/>
          <w:shd w:val="clear" w:color="auto" w:fill="FFFFFF"/>
        </w:rPr>
        <w:t xml:space="preserve"> (1951) věnující se dělnické stávce v roce 1932 při stavbě slovenské železniční tratě </w:t>
      </w:r>
      <w:r w:rsidRPr="00C64734">
        <w:rPr>
          <w:color w:val="212529"/>
        </w:rPr>
        <w:t>Červená Skala – Margecany.</w:t>
      </w:r>
    </w:p>
    <w:p w:rsidR="00607FC4" w:rsidRDefault="00607FC4" w:rsidP="00607FC4">
      <w:pPr>
        <w:jc w:val="both"/>
      </w:pPr>
      <w:r w:rsidRPr="00C64734">
        <w:lastRenderedPageBreak/>
        <w:t xml:space="preserve">Během konferenčního příspěvku bude promítnuta vyjma hraných ukázek také celá řada krátkých filmových záznamů, které budou reflektovat skutečnost, jak se na danou krizi dívali filmaři za první republiky. Z mnohých událostí jsou dochovány například příjezdy legionářů do Prahy, požár na dole Nelson nedaleko Oseka či nástup československé armády k obraně hranice (1938). Obdobně je tomu i v případě demonstrací, kde obyvatelé demonstrovali za lepší sociální jistoty, nebo proti obsazení Sudet.   </w:t>
      </w:r>
    </w:p>
    <w:p w:rsidR="00B8009E" w:rsidRDefault="00B8009E" w:rsidP="00607FC4">
      <w:pPr>
        <w:jc w:val="both"/>
      </w:pPr>
    </w:p>
    <w:p w:rsidR="00B8009E" w:rsidRDefault="00B8009E" w:rsidP="00607FC4">
      <w:pPr>
        <w:jc w:val="both"/>
      </w:pPr>
    </w:p>
    <w:p w:rsidR="00B8009E" w:rsidRDefault="00B8009E" w:rsidP="00607FC4">
      <w:pPr>
        <w:jc w:val="both"/>
      </w:pPr>
    </w:p>
    <w:p w:rsidR="00B8009E" w:rsidRPr="007015AF" w:rsidRDefault="00B8009E" w:rsidP="00B8009E">
      <w:pPr>
        <w:jc w:val="center"/>
        <w:rPr>
          <w:b/>
        </w:rPr>
      </w:pPr>
      <w:r w:rsidRPr="007015AF">
        <w:rPr>
          <w:b/>
        </w:rPr>
        <w:t>Премьер-министр Венгрии граф Пал Телеки о деятельности социал-демократической партии Словакии (По следам одного документа)</w:t>
      </w:r>
    </w:p>
    <w:p w:rsidR="00B8009E" w:rsidRDefault="00B8009E" w:rsidP="00B8009E">
      <w:pPr>
        <w:jc w:val="center"/>
        <w:rPr>
          <w:b/>
        </w:rPr>
      </w:pPr>
    </w:p>
    <w:p w:rsidR="00B8009E" w:rsidRPr="00607FC4" w:rsidRDefault="00B8009E" w:rsidP="00B8009E">
      <w:pPr>
        <w:jc w:val="center"/>
        <w:rPr>
          <w:i/>
        </w:rPr>
      </w:pPr>
      <w:r w:rsidRPr="00607FC4">
        <w:rPr>
          <w:i/>
        </w:rPr>
        <w:t>Михаил Мисюк – Сергей Выскварко</w:t>
      </w:r>
    </w:p>
    <w:p w:rsidR="00B8009E" w:rsidRPr="00C64734" w:rsidRDefault="00B8009E" w:rsidP="00B8009E">
      <w:pPr>
        <w:jc w:val="both"/>
        <w:rPr>
          <w:b/>
        </w:rPr>
      </w:pPr>
    </w:p>
    <w:p w:rsidR="00B8009E" w:rsidRDefault="00B8009E" w:rsidP="00B8009E">
      <w:pPr>
        <w:jc w:val="both"/>
        <w:rPr>
          <w:b/>
        </w:rPr>
      </w:pPr>
      <w:r w:rsidRPr="00C64734">
        <w:t>Подготовленное к публикации письмо премьер-министра Венгрии графа Пала Телеки датируется 6 августа 1920 года. Автор письма, используя донесения венгерских государственных служащих, в массовом порядке покидавших территорию Словакии и Подкарпатской Руси, обращает внимание представителей Союзной военной миссии стран Антанты в Будапеште на два ключевых, с его точки зрения, вопроса. Во-первых, в письме речь идёт о положении венгерского населения, оставшегося на территориях, отошедших по Трианонскому мирному договору к Чехословакии. Во-вторых, премьер-министр Венгрии обращает внимание представителей стран Антанты и их союзников на рост революционных настроений на территории Словакии и Подкарпатской Руси и на усиление "левого крыла" Социалистической партии Словакии. Все эти процессы связываются им с событиями в Советской России и подавлением Советской Республики в Венгрии. Данный документ интересен для всех, кто интересуется историей первых лет существования Чехословацкого государства.</w:t>
      </w:r>
      <w:r w:rsidRPr="00C64734">
        <w:rPr>
          <w:b/>
        </w:rPr>
        <w:t xml:space="preserve">  </w:t>
      </w:r>
    </w:p>
    <w:p w:rsidR="00B8009E" w:rsidRDefault="00B8009E" w:rsidP="00607FC4">
      <w:pPr>
        <w:jc w:val="both"/>
      </w:pPr>
    </w:p>
    <w:p w:rsidR="00B8009E" w:rsidRDefault="00B8009E" w:rsidP="00607FC4">
      <w:pPr>
        <w:jc w:val="both"/>
      </w:pPr>
    </w:p>
    <w:p w:rsidR="00607FC4" w:rsidRDefault="00607FC4" w:rsidP="00607FC4">
      <w:pPr>
        <w:jc w:val="both"/>
      </w:pPr>
    </w:p>
    <w:p w:rsidR="00B8009E" w:rsidRDefault="00B8009E" w:rsidP="00B8009E">
      <w:pPr>
        <w:pStyle w:val="Nadpis2"/>
        <w:spacing w:after="0" w:line="240" w:lineRule="auto"/>
        <w:ind w:left="0" w:firstLine="0"/>
        <w:jc w:val="center"/>
        <w:rPr>
          <w:sz w:val="24"/>
          <w:szCs w:val="24"/>
        </w:rPr>
      </w:pPr>
      <w:r w:rsidRPr="00C64734">
        <w:rPr>
          <w:sz w:val="24"/>
          <w:szCs w:val="24"/>
        </w:rPr>
        <w:t>Cesta od dodatkových úmluv k bezesmluvnímu stavu a odvrácení celní války: Eskalace a normalizace obchodně-politických vztahů Československa a Rakouska (1926–1929)</w:t>
      </w:r>
    </w:p>
    <w:p w:rsidR="00B8009E" w:rsidRDefault="00B8009E" w:rsidP="00B8009E">
      <w:pPr>
        <w:jc w:val="center"/>
        <w:rPr>
          <w:lang w:eastAsia="en-US"/>
        </w:rPr>
      </w:pPr>
    </w:p>
    <w:p w:rsidR="00B8009E" w:rsidRPr="00607FC4" w:rsidRDefault="00B8009E" w:rsidP="00B8009E">
      <w:pPr>
        <w:jc w:val="center"/>
        <w:rPr>
          <w:bCs/>
          <w:i/>
        </w:rPr>
      </w:pPr>
      <w:r w:rsidRPr="00607FC4">
        <w:rPr>
          <w:bCs/>
          <w:i/>
        </w:rPr>
        <w:t>Tomáš Moric</w:t>
      </w:r>
    </w:p>
    <w:p w:rsidR="00B8009E" w:rsidRPr="002B611A" w:rsidRDefault="00B8009E" w:rsidP="00B8009E">
      <w:pPr>
        <w:rPr>
          <w:lang w:eastAsia="en-US"/>
        </w:rPr>
      </w:pPr>
    </w:p>
    <w:p w:rsidR="00B8009E" w:rsidRDefault="00B8009E" w:rsidP="00B8009E">
      <w:pPr>
        <w:jc w:val="both"/>
        <w:rPr>
          <w:bCs/>
        </w:rPr>
      </w:pPr>
      <w:r w:rsidRPr="002B611A">
        <w:rPr>
          <w:bCs/>
          <w:color w:val="000000"/>
          <w:bdr w:val="none" w:sz="0" w:space="0" w:color="auto" w:frame="1"/>
          <w:shd w:val="clear" w:color="auto" w:fill="FFFFFF"/>
        </w:rPr>
        <w:t>Jednou z mála oblastí, které byly permanentně poznamenávány krizovými jevy prakticky již od samého počátku existence první Československé republiky, byly bilaterální obchodně-politické vztahy, jež byly logicky nejvýrazněji zatíženy důsledky geopolitických změn ve střední Evropě po první světové válce. Modulace obchodně-politických vztahů Československa, zejména vůči poraženým státům, byla v první polovině dvacátých let postavena na jeho zahraničněpolitické dominanci, vyplývající z jeho statusu vítězného státu. Nicméně po hospodářské stabilizaci poražených států a jejich zahraničněpolitickém etablování se ve versailleském systému se pozice Československa vůči těmto státům v obchodně-politické relaci významně zhoršila. Příspěvek se v rámci krizových jevů v bilaterálních obchodně-politických vztazích zaměří na vývoj obchodně-politických vztahů mezi Československou a Rakouskou republikou v </w:t>
      </w:r>
      <w:r w:rsidRPr="002B611A">
        <w:rPr>
          <w:bCs/>
        </w:rPr>
        <w:t xml:space="preserve">období po stabilizaci rakouského hospodářství ve druhé polovině dvacátých let, pro které byla charakteristická emancipace její obchodní politiky, zejména v celní oblasti, projevující se snahou Vídně získat zpět pozice, jež Československu vyklidila v první polovině dvacátých let. Příspěvek dále odpoví na otázku, zda Rakousko dosáhlo svých požadavků formou dialogu, o který trvale usilovalo nebo naopak celní válkou, k níž cestu otevíralo přijetí vyšších </w:t>
      </w:r>
      <w:r w:rsidRPr="002B611A">
        <w:rPr>
          <w:bCs/>
        </w:rPr>
        <w:lastRenderedPageBreak/>
        <w:t>autonomních celních sazeb, resp. uvržení československé strany do časového presu pod hrozbou plošného dramatického zvýšení celních sazeb. Autor v tomto kontextu rovněž zdůrazní fakt, že na tuto kvalitativní změnu ve vzájemných obchodně-politických vztazích reagovala československé diplomacie oddalovací taktikou a navzdory souhlasu Edvarda Beneše se zahájením nových jednání o obecné úpravě vzájemného obchodního styku v březnu 1925 k nim do začátku roku 1927 nedošlo. Závěrem si příspěvek povšimne paternalistického diskurzu Prahy při jednání s Vídní a jisté disonance v konání zejména agrárních elit prosazujících prohibitivní agrární cla, ale zároveň se obávajících vysokých rakouských autonomních celních sazeb.</w:t>
      </w:r>
    </w:p>
    <w:p w:rsidR="00B8009E" w:rsidRDefault="00B8009E" w:rsidP="00607FC4">
      <w:pPr>
        <w:jc w:val="both"/>
      </w:pPr>
    </w:p>
    <w:p w:rsidR="00B8009E" w:rsidRDefault="00B8009E" w:rsidP="00607FC4">
      <w:pPr>
        <w:jc w:val="both"/>
      </w:pPr>
    </w:p>
    <w:p w:rsidR="00B8009E" w:rsidRDefault="00B8009E" w:rsidP="00607FC4">
      <w:pPr>
        <w:jc w:val="both"/>
      </w:pPr>
    </w:p>
    <w:p w:rsidR="00607FC4" w:rsidRDefault="00607FC4" w:rsidP="00B8009E">
      <w:pPr>
        <w:jc w:val="center"/>
        <w:rPr>
          <w:b/>
        </w:rPr>
      </w:pPr>
      <w:r w:rsidRPr="00C64734">
        <w:rPr>
          <w:b/>
        </w:rPr>
        <w:t>Sociologie – neúspěšný pokus o kamerální vědu pro 20. století</w:t>
      </w:r>
    </w:p>
    <w:p w:rsidR="00607FC4" w:rsidRDefault="00607FC4" w:rsidP="00B8009E">
      <w:pPr>
        <w:jc w:val="center"/>
        <w:rPr>
          <w:b/>
          <w:bCs/>
        </w:rPr>
      </w:pPr>
    </w:p>
    <w:p w:rsidR="00607FC4" w:rsidRPr="001D1FED" w:rsidRDefault="00607FC4" w:rsidP="00B8009E">
      <w:pPr>
        <w:jc w:val="center"/>
        <w:rPr>
          <w:bCs/>
          <w:i/>
        </w:rPr>
      </w:pPr>
      <w:r w:rsidRPr="001D1FED">
        <w:rPr>
          <w:bCs/>
          <w:i/>
        </w:rPr>
        <w:t>Zdeněk R. Nešpor</w:t>
      </w:r>
    </w:p>
    <w:p w:rsidR="00607FC4" w:rsidRPr="00C64734" w:rsidRDefault="00607FC4" w:rsidP="00607FC4">
      <w:pPr>
        <w:jc w:val="both"/>
        <w:rPr>
          <w:rFonts w:eastAsia="Calibri"/>
          <w:b/>
          <w:lang w:eastAsia="en-US"/>
        </w:rPr>
      </w:pPr>
    </w:p>
    <w:p w:rsidR="00607FC4" w:rsidRDefault="00607FC4" w:rsidP="00607FC4">
      <w:pPr>
        <w:jc w:val="both"/>
      </w:pPr>
      <w:r w:rsidRPr="00C64734">
        <w:t>Čelilo-li meziválečné Československo – ne vždy úspěšně – několika závažným společenským, ekonomickým či politickým krizím, v mnoha případech provázela snahy o jejich řešení nově etablovaná a úspěšně se rozvíjející věda – sociologie. Postavení české sociologie a sociologů přitom významně převýšilo situaci v jiných evropských zemích té doby. Sociologie byla „hradní vědou“ první Československé republiky, s významným zastoupením protagonistů a zájemců o obor v institucích mladého státu, a současně s vysokými očekáváními vkládanými do vědeckého, tj. sociologického řešení společenských problémů. Sociologie však nadchla rovněž mnohé odpůrce daného uspořádání, kteří se – zleva i zprava – pokoušeli navrhnout alternativy. Všechny tyto snahy přinesly určité úspěchy, nutno však říci, že spíše na poli vědeckého a akademického rozvoje, zatímco reálné dopady „sociologického řízení“ společnosti zůstaly spíše marginální, ne-li přímo pofidérní. Sociologie se moderní kamerální vědou nestala ani v meziválečném Československu, ačkoli právě zde pro to měla snad nejvíc společenských a kulturních předpokladů.</w:t>
      </w:r>
    </w:p>
    <w:p w:rsidR="00607FC4" w:rsidRDefault="00607FC4" w:rsidP="00607FC4">
      <w:pPr>
        <w:jc w:val="both"/>
      </w:pPr>
    </w:p>
    <w:p w:rsidR="00B8009E" w:rsidRDefault="00B8009E" w:rsidP="00607FC4">
      <w:pPr>
        <w:jc w:val="both"/>
      </w:pPr>
    </w:p>
    <w:p w:rsidR="00607FC4" w:rsidRDefault="00607FC4" w:rsidP="00607FC4">
      <w:pPr>
        <w:jc w:val="both"/>
        <w:rPr>
          <w:rFonts w:eastAsia="Times New Roman"/>
          <w:b/>
        </w:rPr>
      </w:pPr>
    </w:p>
    <w:p w:rsidR="00607FC4" w:rsidRDefault="00607FC4" w:rsidP="00B8009E">
      <w:pPr>
        <w:jc w:val="center"/>
        <w:rPr>
          <w:rFonts w:eastAsia="Times New Roman"/>
          <w:b/>
        </w:rPr>
      </w:pPr>
      <w:r w:rsidRPr="00C64734">
        <w:rPr>
          <w:rFonts w:eastAsia="Times New Roman"/>
          <w:b/>
        </w:rPr>
        <w:t>Ortova aféra: mlynář J. K. Ort, keťas nebo dobrodinec?</w:t>
      </w:r>
    </w:p>
    <w:p w:rsidR="00607FC4" w:rsidRDefault="00607FC4" w:rsidP="00B8009E">
      <w:pPr>
        <w:jc w:val="center"/>
        <w:rPr>
          <w:rFonts w:eastAsia="Times New Roman"/>
          <w:b/>
        </w:rPr>
      </w:pPr>
    </w:p>
    <w:p w:rsidR="00607FC4" w:rsidRPr="001D1FED" w:rsidRDefault="00607FC4" w:rsidP="00B8009E">
      <w:pPr>
        <w:jc w:val="center"/>
        <w:rPr>
          <w:bCs/>
          <w:i/>
        </w:rPr>
      </w:pPr>
      <w:r w:rsidRPr="001D1FED">
        <w:rPr>
          <w:bCs/>
          <w:i/>
        </w:rPr>
        <w:t>Hynek Oberhel</w:t>
      </w:r>
    </w:p>
    <w:p w:rsidR="00607FC4" w:rsidRPr="00C64734" w:rsidRDefault="00607FC4" w:rsidP="00607FC4">
      <w:pPr>
        <w:jc w:val="both"/>
        <w:rPr>
          <w:rFonts w:eastAsia="Times New Roman"/>
          <w:b/>
          <w:lang w:eastAsia="en-US"/>
        </w:rPr>
      </w:pPr>
    </w:p>
    <w:p w:rsidR="00607FC4" w:rsidRDefault="00607FC4" w:rsidP="00607FC4">
      <w:pPr>
        <w:jc w:val="both"/>
        <w:rPr>
          <w:rFonts w:eastAsia="Times New Roman"/>
        </w:rPr>
      </w:pPr>
      <w:r w:rsidRPr="00C64734">
        <w:rPr>
          <w:rFonts w:eastAsia="Times New Roman"/>
        </w:rPr>
        <w:t>Mlynář J. K. Ort z Koštice na libochovicku jehož činnost během první světové války a krátce po ní dalece přesahovala hranice tehdejšího politického okresu Roudnice nad Labem. Již během války se vědělo, že narušuje válečné hospodářství kšeftováním s moukou a obilními výrobky na černém trhu. Pro absenci jiného průmyslového mlýna v okolí byl pro přídělový systém řízený státem nepostradatelný. Po vzniku první republiky navzdory vývoznímu embargu obchodoval s Vídní i s Deutschböhmen. Během jedné hladové bouře odbývané v Libochovicích, dokonce nesl dav symbolickou šibenici s jeho jménem. Když byl v dubnu 1919 zatčen, našly se u něj u desítky tun obilních produktů a šest kufrů rozličných zahraničních měn. Když Zemský soud v Praze začal jeho případ rozplétat, tiskem nazvaný "Ortova aféra", musela být celé kauza rozdělena do dvou větví. Po celou dobu inkriminovanou dobu podporoval potravinami potřebné, byť u toho většinou nezapomínal na své osobní zájmy. Když v roce 1924 zemřel, zanechal po sobě majetek ve výši několika milionů korun.</w:t>
      </w:r>
    </w:p>
    <w:p w:rsidR="00607FC4" w:rsidRPr="00607FC4" w:rsidRDefault="00607FC4" w:rsidP="00E147FE">
      <w:pPr>
        <w:jc w:val="both"/>
        <w:rPr>
          <w:b/>
        </w:rPr>
      </w:pPr>
    </w:p>
    <w:p w:rsidR="00607FC4" w:rsidRDefault="00607FC4" w:rsidP="00E147FE">
      <w:pPr>
        <w:jc w:val="both"/>
        <w:rPr>
          <w:b/>
        </w:rPr>
      </w:pPr>
    </w:p>
    <w:p w:rsidR="00E147FE" w:rsidRDefault="00E147FE" w:rsidP="00B8009E">
      <w:pPr>
        <w:jc w:val="center"/>
        <w:rPr>
          <w:b/>
        </w:rPr>
      </w:pPr>
      <w:r w:rsidRPr="00C64734">
        <w:rPr>
          <w:b/>
        </w:rPr>
        <w:lastRenderedPageBreak/>
        <w:t>Poznatky německé rozvědky o československé armádě (srpen 1938 až březen 1939)</w:t>
      </w:r>
    </w:p>
    <w:p w:rsidR="00E147FE" w:rsidRDefault="00E147FE" w:rsidP="00B8009E">
      <w:pPr>
        <w:jc w:val="center"/>
        <w:rPr>
          <w:b/>
        </w:rPr>
      </w:pPr>
    </w:p>
    <w:p w:rsidR="00E147FE" w:rsidRPr="001D1FED" w:rsidRDefault="00E147FE" w:rsidP="00B8009E">
      <w:pPr>
        <w:jc w:val="center"/>
        <w:rPr>
          <w:i/>
        </w:rPr>
      </w:pPr>
      <w:r w:rsidRPr="001D1FED">
        <w:rPr>
          <w:i/>
        </w:rPr>
        <w:t>Michal Plavec</w:t>
      </w:r>
    </w:p>
    <w:p w:rsidR="00E147FE" w:rsidRPr="00C64734" w:rsidRDefault="00E147FE" w:rsidP="00E147FE">
      <w:pPr>
        <w:jc w:val="both"/>
        <w:rPr>
          <w:rFonts w:eastAsia="Calibri"/>
          <w:b/>
          <w:lang w:eastAsia="en-US"/>
        </w:rPr>
      </w:pPr>
    </w:p>
    <w:p w:rsidR="00E147FE" w:rsidRDefault="00E147FE" w:rsidP="00E147FE">
      <w:pPr>
        <w:jc w:val="both"/>
      </w:pPr>
      <w:r w:rsidRPr="00C64734">
        <w:t>Z období srpen 1938 až březen 1939 se torzovitě dochovala denní hlášení vrchního velení německých pozemních sil, kde jsou všechny dostupné poznatky o československé armádě. Zprávy jsou vytvořeny na základě poznatků agentů, zvláště z takzvaných sudetských oblastí, kde se nacházela i většina československého opevnění. Neméně důležitým zdrojem ale byl také radiový průzkum, který dával německé rozvědce cenné informace o vojenských posádkách. Nešlo ani tak o dešifrování zpráv, jako o umístění jednotlivých radiových stanic. Německé poznatky byly až neskutečně přesné, ale na druhou stranu se například podařilo československé straně utajit, kam se přemístil generální štáb armády. Hlavně během několika dní zářijové mobilizace ztratil Abwehr přehled, kde všude jsou útvary československé armády.</w:t>
      </w:r>
    </w:p>
    <w:p w:rsidR="00E147FE" w:rsidRDefault="00E147FE" w:rsidP="00E147FE">
      <w:pPr>
        <w:jc w:val="both"/>
      </w:pPr>
    </w:p>
    <w:p w:rsidR="00B8009E" w:rsidRDefault="00B8009E" w:rsidP="00E147FE">
      <w:pPr>
        <w:jc w:val="both"/>
      </w:pPr>
    </w:p>
    <w:p w:rsidR="00B8009E" w:rsidRDefault="00B8009E" w:rsidP="00E147FE">
      <w:pPr>
        <w:jc w:val="both"/>
      </w:pPr>
    </w:p>
    <w:p w:rsidR="00607FC4" w:rsidRDefault="00607FC4" w:rsidP="00B8009E">
      <w:pPr>
        <w:jc w:val="center"/>
        <w:rPr>
          <w:b/>
        </w:rPr>
      </w:pPr>
      <w:r w:rsidRPr="00C64734">
        <w:rPr>
          <w:b/>
        </w:rPr>
        <w:t>JUDr. Jan Karlík (1895–1944) – zapomenutá osobnost československé vojenské vědy</w:t>
      </w:r>
    </w:p>
    <w:p w:rsidR="00607FC4" w:rsidRDefault="00607FC4" w:rsidP="00B8009E">
      <w:pPr>
        <w:jc w:val="center"/>
        <w:rPr>
          <w:b/>
        </w:rPr>
      </w:pPr>
    </w:p>
    <w:p w:rsidR="00607FC4" w:rsidRPr="001D1FED" w:rsidRDefault="00607FC4" w:rsidP="00B8009E">
      <w:pPr>
        <w:jc w:val="center"/>
        <w:rPr>
          <w:i/>
        </w:rPr>
      </w:pPr>
      <w:r w:rsidRPr="001D1FED">
        <w:rPr>
          <w:bCs/>
          <w:i/>
        </w:rPr>
        <w:t>Stanislav Polnar</w:t>
      </w:r>
    </w:p>
    <w:p w:rsidR="00607FC4" w:rsidRPr="00C64734" w:rsidRDefault="00607FC4" w:rsidP="00607FC4">
      <w:pPr>
        <w:jc w:val="both"/>
        <w:rPr>
          <w:b/>
        </w:rPr>
      </w:pPr>
    </w:p>
    <w:p w:rsidR="00607FC4" w:rsidRDefault="00607FC4" w:rsidP="00607FC4">
      <w:pPr>
        <w:jc w:val="both"/>
      </w:pPr>
      <w:r w:rsidRPr="00C64734">
        <w:t>Příspěvek se zaměří na osudy a především vojensko-vědecké názory dr. Jana Karlíka (mjr. gšt.), právníka, francouzského legionáře a dodnes nedoceněného publicisty. Po vzniku Československa</w:t>
      </w:r>
      <w:r w:rsidRPr="00C64734">
        <w:rPr>
          <w:color w:val="FF0000"/>
        </w:rPr>
        <w:t xml:space="preserve"> </w:t>
      </w:r>
      <w:r w:rsidRPr="00C64734">
        <w:t>byl po krátkou dobu příslušníkem čs. branné moci a získal tak objektivní pohled na budování armády. K procesu formování nové armády byl značně kritický a nesouhlasil ve všem a vždy s postupem tehdejšího MNO. Ve 20. let uniformu odložil a věnoval se zejména publicistické a politické činnosti.</w:t>
      </w:r>
      <w:r w:rsidRPr="00C64734">
        <w:rPr>
          <w:color w:val="FF0000"/>
        </w:rPr>
        <w:t xml:space="preserve"> </w:t>
      </w:r>
      <w:r w:rsidRPr="00C64734">
        <w:t>Díky své bohaté literární aktivitě rozpracoval snad všechny úrovně tehdejšího vojenství. Zajímala jej teorie války a její strategické dopady. Jedním z ústředních témat se pro něj stala</w:t>
      </w:r>
      <w:r w:rsidRPr="00C64734">
        <w:rPr>
          <w:color w:val="FF0000"/>
        </w:rPr>
        <w:t xml:space="preserve"> </w:t>
      </w:r>
      <w:r w:rsidRPr="00C64734">
        <w:t>též unifikace československé armády, zejména jejího důstojnického a rotmistrovského sboru. Následně navrhl originální československý branný systém, v jeho pojetí tzv. české vojenské zřízení. Měl vycházet z národních a státních specifik a zohledňovat skutečné potřeby obrany tehdejší ČSR. Jan Karlík se zabýval též i zcela konkrétními otázkami pěchotní taktiky, jako bylo například použití automatických zbraní (např. těžkého kulometu) a vlivem této technické novinky na výstavbu a výcvik nižších jednotek. Je otcem</w:t>
      </w:r>
      <w:r w:rsidRPr="00C64734">
        <w:rPr>
          <w:color w:val="FF0000"/>
        </w:rPr>
        <w:t xml:space="preserve"> </w:t>
      </w:r>
      <w:r w:rsidRPr="00C64734">
        <w:t>mnoha podnětných myšlenek, které se týkaly modifikace československého bezpečnostního systému v tehdejších krizových podmínkách evropských vztahů. To, že jeho návrhy nebyly realizovány, není otázkou jeho odborné nekompetentnosti, leč spíše důsledkem přezíravého postoje tehdejší politické a odborné veřejnosti. Dr. Karlík prokazoval celý život velkou míru osobní i odborné odvahy. I proto se účastnil protinacistického odboje a v důsledku toho byl v roce 1944 okupanty v Terezíně umučen.</w:t>
      </w:r>
    </w:p>
    <w:p w:rsidR="00607FC4" w:rsidRDefault="00607FC4" w:rsidP="00607FC4">
      <w:pPr>
        <w:jc w:val="both"/>
        <w:rPr>
          <w:b/>
        </w:rPr>
      </w:pPr>
    </w:p>
    <w:p w:rsidR="00B8009E" w:rsidRDefault="00B8009E" w:rsidP="00607FC4">
      <w:pPr>
        <w:jc w:val="both"/>
        <w:rPr>
          <w:b/>
        </w:rPr>
      </w:pPr>
    </w:p>
    <w:p w:rsidR="00B8009E" w:rsidRDefault="00B8009E" w:rsidP="00607FC4">
      <w:pPr>
        <w:jc w:val="both"/>
        <w:rPr>
          <w:b/>
        </w:rPr>
      </w:pPr>
    </w:p>
    <w:p w:rsidR="00607FC4" w:rsidRDefault="00607FC4" w:rsidP="00B8009E">
      <w:pPr>
        <w:pStyle w:val="Default"/>
        <w:jc w:val="center"/>
        <w:rPr>
          <w:b/>
          <w:bCs/>
        </w:rPr>
      </w:pPr>
      <w:r w:rsidRPr="00C64734">
        <w:rPr>
          <w:b/>
          <w:bCs/>
        </w:rPr>
        <w:t>Od voleb 1920 ke vzniku Pětky</w:t>
      </w:r>
    </w:p>
    <w:p w:rsidR="00607FC4" w:rsidRDefault="00607FC4" w:rsidP="00B8009E">
      <w:pPr>
        <w:pStyle w:val="Default"/>
        <w:jc w:val="center"/>
        <w:rPr>
          <w:b/>
        </w:rPr>
      </w:pPr>
    </w:p>
    <w:p w:rsidR="00607FC4" w:rsidRPr="001D1FED" w:rsidRDefault="00607FC4" w:rsidP="00B8009E">
      <w:pPr>
        <w:pStyle w:val="Default"/>
        <w:jc w:val="center"/>
        <w:rPr>
          <w:i/>
        </w:rPr>
      </w:pPr>
      <w:r w:rsidRPr="001D1FED">
        <w:rPr>
          <w:i/>
        </w:rPr>
        <w:t>Peter Popálený</w:t>
      </w:r>
    </w:p>
    <w:p w:rsidR="00607FC4" w:rsidRDefault="00607FC4" w:rsidP="00607FC4">
      <w:pPr>
        <w:jc w:val="both"/>
      </w:pPr>
    </w:p>
    <w:p w:rsidR="00607FC4" w:rsidRDefault="00607FC4" w:rsidP="00607FC4">
      <w:pPr>
        <w:jc w:val="both"/>
      </w:pPr>
      <w:r w:rsidRPr="00C64734">
        <w:t xml:space="preserve">Výsledky volebního klání, jež mají jasného vítěze, mohou, ale také zdaleka nemusí znamenat stabilizaci vnitropolitické situace. V mnoha ohledech byly parlamentní volby roku 1920 tohoto důkazem. Vnitřně se štěpící vítěz voleb spolu s tíživou poválečnou ekonomickou a sociální situací, to vše přispívalo k politické nestabilitě. Přidáme-li k tomu napjaté vztahy se soudními </w:t>
      </w:r>
      <w:r w:rsidRPr="00C64734">
        <w:lastRenderedPageBreak/>
        <w:t>státy a nesouhlas velmi početné menšiny s principy stále se ustanovující velmi mladé republiky, vyžadovala nastalá situace zásadní řešení. Výrazem snahy o řešení této krize bylo mimo jiné vytvoření neparlamentního orgánu v podobě Pětky, která reprezentovala názory a zájmy čelných představitelů českých/československých politických stran. Cílem uskupení bylo stabilizovat vnitropolitickou situaci a umožnit fungování československé politiky. Avšak zejména neúčast politických subjektů menšin v tomto uskupení a pro mnohé i jeho neústavnost</w:t>
      </w:r>
      <w:r w:rsidRPr="00C64734">
        <w:rPr>
          <w:b/>
          <w:bCs/>
        </w:rPr>
        <w:t xml:space="preserve">, </w:t>
      </w:r>
      <w:r w:rsidRPr="00C64734">
        <w:t>byla paradoxně v následujících obdobích vnímána jako důkaz nedemokratičnosti a útlaku menšin v ČSR v období krizí, které ještě měly následovat. Problematice Pětky a jejím kořenům ve stranickém systému je věnován tento příspěvek.</w:t>
      </w:r>
    </w:p>
    <w:p w:rsidR="00607FC4" w:rsidRDefault="00607FC4" w:rsidP="00607FC4">
      <w:pPr>
        <w:jc w:val="both"/>
        <w:rPr>
          <w:b/>
        </w:rPr>
      </w:pPr>
    </w:p>
    <w:p w:rsidR="00B8009E" w:rsidRDefault="00B8009E" w:rsidP="00607FC4">
      <w:pPr>
        <w:jc w:val="both"/>
        <w:rPr>
          <w:b/>
        </w:rPr>
      </w:pPr>
    </w:p>
    <w:p w:rsidR="00B8009E" w:rsidRDefault="00B8009E" w:rsidP="00607FC4">
      <w:pPr>
        <w:jc w:val="both"/>
        <w:rPr>
          <w:b/>
        </w:rPr>
      </w:pPr>
    </w:p>
    <w:p w:rsidR="00B8009E" w:rsidRDefault="00B8009E" w:rsidP="00B8009E">
      <w:pPr>
        <w:jc w:val="center"/>
        <w:rPr>
          <w:b/>
        </w:rPr>
      </w:pPr>
      <w:r w:rsidRPr="00C64734">
        <w:rPr>
          <w:b/>
        </w:rPr>
        <w:t>Социально-бытовые условия проживания чехословацких военных на территории Подкарпатской Руси 1919–1925 гг.</w:t>
      </w:r>
    </w:p>
    <w:p w:rsidR="00B8009E" w:rsidRDefault="00B8009E" w:rsidP="00B8009E">
      <w:pPr>
        <w:jc w:val="center"/>
        <w:rPr>
          <w:b/>
        </w:rPr>
      </w:pPr>
    </w:p>
    <w:p w:rsidR="00B8009E" w:rsidRPr="00607FC4" w:rsidRDefault="00B8009E" w:rsidP="00B8009E">
      <w:pPr>
        <w:jc w:val="center"/>
        <w:rPr>
          <w:i/>
        </w:rPr>
      </w:pPr>
      <w:r w:rsidRPr="00607FC4">
        <w:rPr>
          <w:i/>
        </w:rPr>
        <w:t>Татьяна Попович</w:t>
      </w:r>
    </w:p>
    <w:p w:rsidR="00B8009E" w:rsidRPr="00C64734" w:rsidRDefault="00B8009E" w:rsidP="00B8009E">
      <w:pPr>
        <w:jc w:val="both"/>
        <w:rPr>
          <w:b/>
        </w:rPr>
      </w:pPr>
    </w:p>
    <w:p w:rsidR="00B8009E" w:rsidRPr="00C64734" w:rsidRDefault="00B8009E" w:rsidP="00B8009E">
      <w:pPr>
        <w:jc w:val="both"/>
      </w:pPr>
      <w:r w:rsidRPr="00C64734">
        <w:t>После официального вхождения Подкарпатской Руси в состав Чехословацкой республики, начал формироваться военный и административный аппарат. Истощен войной край не был готов принять новоприбывших и, конечно, для них не были предусмотрены надлежащие условия проживания. Не хватало помещений ни для военных, ни для гражданских служащих. Однако за достаточно короткое время социально-бытовая</w:t>
      </w:r>
      <w:r w:rsidRPr="00C64734">
        <w:rPr>
          <w:lang w:val="uk-UA"/>
        </w:rPr>
        <w:t xml:space="preserve"> </w:t>
      </w:r>
      <w:r w:rsidRPr="00C64734">
        <w:t>и культурная  жизнь были налажены.</w:t>
      </w:r>
    </w:p>
    <w:p w:rsidR="00B8009E" w:rsidRPr="00C64734" w:rsidRDefault="00B8009E" w:rsidP="00B8009E">
      <w:pPr>
        <w:ind w:firstLine="708"/>
        <w:jc w:val="both"/>
      </w:pPr>
      <w:r w:rsidRPr="00C64734">
        <w:t>Период 1919 - 1925 гг. со стороны социального аспекта чрезвычайно интересный  для изучения, поскольку позволяет взглянуть на будни военной службы в мирное время. А также проследить, как менялась мнение военных о своей службе в землях Подкарпатской Руси.</w:t>
      </w:r>
    </w:p>
    <w:p w:rsidR="00B8009E" w:rsidRDefault="00B8009E" w:rsidP="00B8009E">
      <w:pPr>
        <w:jc w:val="both"/>
      </w:pPr>
    </w:p>
    <w:p w:rsidR="00B8009E" w:rsidRDefault="00B8009E" w:rsidP="00B8009E">
      <w:pPr>
        <w:jc w:val="both"/>
      </w:pPr>
    </w:p>
    <w:p w:rsidR="00B8009E" w:rsidRDefault="00B8009E" w:rsidP="00607FC4">
      <w:pPr>
        <w:jc w:val="both"/>
        <w:rPr>
          <w:b/>
        </w:rPr>
      </w:pPr>
    </w:p>
    <w:p w:rsidR="00607FC4" w:rsidRDefault="00607FC4" w:rsidP="00B8009E">
      <w:pPr>
        <w:jc w:val="center"/>
        <w:rPr>
          <w:b/>
        </w:rPr>
      </w:pPr>
      <w:r w:rsidRPr="00C64734">
        <w:rPr>
          <w:b/>
        </w:rPr>
        <w:t>Československo a pokusy o „restauraci“ Habsburků v roce 1921</w:t>
      </w:r>
    </w:p>
    <w:p w:rsidR="00607FC4" w:rsidRDefault="00607FC4" w:rsidP="00B8009E">
      <w:pPr>
        <w:jc w:val="center"/>
        <w:rPr>
          <w:b/>
        </w:rPr>
      </w:pPr>
    </w:p>
    <w:p w:rsidR="00607FC4" w:rsidRPr="001D1FED" w:rsidRDefault="00607FC4" w:rsidP="00B8009E">
      <w:pPr>
        <w:jc w:val="center"/>
        <w:rPr>
          <w:i/>
        </w:rPr>
      </w:pPr>
      <w:r w:rsidRPr="001D1FED">
        <w:rPr>
          <w:i/>
        </w:rPr>
        <w:t>Petr Prokš</w:t>
      </w:r>
    </w:p>
    <w:p w:rsidR="00607FC4" w:rsidRPr="00C64734" w:rsidRDefault="00607FC4" w:rsidP="00607FC4">
      <w:pPr>
        <w:jc w:val="both"/>
        <w:rPr>
          <w:b/>
        </w:rPr>
      </w:pPr>
    </w:p>
    <w:p w:rsidR="00607FC4" w:rsidRDefault="00607FC4" w:rsidP="00607FC4">
      <w:pPr>
        <w:jc w:val="both"/>
      </w:pPr>
      <w:r w:rsidRPr="00C64734">
        <w:t xml:space="preserve">Po první světové válce se nové Československo rychle stabilizovalo. Vytvořilo vnitřní republikánský režim parlamentní demokracie a upevnilo si mezinárodní postavení. Vážným problémem však nadále zůstávaly vztahy s Maďarskem. Budapešť se totiž stále nevzdávala nadějí na obnovení velkého Uherska v čele s panovníkem s habsburské dynastie. Svržený císař a král Karel v emigraci, jeho aristokratičtí přívrženci i nejrůznější monarchistické skupiny a hnutí na území bývalé habsburské říše se totiž stále nevyrovnali s jejím rozpadem. Přitom se opírali také o monarchistické a konzervativní kruhy v Německu, Francii a Velké Británii i dalších zemích Evropy. Začali spřádat plány o obnovení habsburské monarchie a znovunastolení excísaře a exkrále Karla na trůn. Jako nejpříhodnější se jevilo zejména Maďarsko, jež se nesmířilo s rozpadem historického Uherska, a působilo v něm silné monarchistické a zejména nacionalistické hnutí, které se otevřeně stavělo proti poválečnému státoprávnímu uspořádání střední a jihovýchodní Evropy a existenci nástupnických států. Karel se svými přívrženci se nejprve v březnu 1921 pokusil navrátit do Maďarska, ale neuspěl kvůli vnitřnímu odporu regenta Horthyho, který se nechtěl vzdát mocenské pozice, a mezinárodnímu mocenském nátlaku na Maďarsko, který podnítilo Československo. Potom opět v říjnu 1921 se znovu okusil o návrat do Maďarska. Tentokrát regent Horthy proti jeho přívržencům nasadil </w:t>
      </w:r>
      <w:r w:rsidRPr="00C64734">
        <w:lastRenderedPageBreak/>
        <w:t>vojsko a Československo mobilizovalo část své armády. Karel byl internován a dopraven na portugalský ostrov Madeira.</w:t>
      </w:r>
    </w:p>
    <w:p w:rsidR="00607FC4" w:rsidRDefault="00607FC4" w:rsidP="00607FC4">
      <w:pPr>
        <w:jc w:val="both"/>
      </w:pPr>
    </w:p>
    <w:p w:rsidR="00B8009E" w:rsidRDefault="00B8009E" w:rsidP="00607FC4">
      <w:pPr>
        <w:jc w:val="both"/>
      </w:pPr>
    </w:p>
    <w:p w:rsidR="00B8009E" w:rsidRDefault="00B8009E" w:rsidP="00607FC4">
      <w:pPr>
        <w:jc w:val="both"/>
      </w:pPr>
    </w:p>
    <w:p w:rsidR="00607FC4" w:rsidRDefault="00607FC4" w:rsidP="00B8009E">
      <w:pPr>
        <w:autoSpaceDE w:val="0"/>
        <w:autoSpaceDN w:val="0"/>
        <w:adjustRightInd w:val="0"/>
        <w:jc w:val="center"/>
        <w:rPr>
          <w:rFonts w:eastAsia="Times New Roman"/>
          <w:b/>
        </w:rPr>
      </w:pPr>
      <w:r w:rsidRPr="00C64734">
        <w:rPr>
          <w:rFonts w:eastAsia="Times New Roman"/>
          <w:b/>
        </w:rPr>
        <w:t>Working For a “New and True Synthesis”: Edvard Beneš’s Early Views on the Postwar Crisis</w:t>
      </w:r>
    </w:p>
    <w:p w:rsidR="00607FC4" w:rsidRDefault="00607FC4" w:rsidP="00B8009E">
      <w:pPr>
        <w:autoSpaceDE w:val="0"/>
        <w:autoSpaceDN w:val="0"/>
        <w:adjustRightInd w:val="0"/>
        <w:jc w:val="center"/>
        <w:rPr>
          <w:rFonts w:eastAsia="Times New Roman"/>
          <w:b/>
        </w:rPr>
      </w:pPr>
    </w:p>
    <w:p w:rsidR="00607FC4" w:rsidRPr="001D1FED" w:rsidRDefault="00607FC4" w:rsidP="00B8009E">
      <w:pPr>
        <w:autoSpaceDE w:val="0"/>
        <w:autoSpaceDN w:val="0"/>
        <w:adjustRightInd w:val="0"/>
        <w:jc w:val="center"/>
        <w:rPr>
          <w:rFonts w:eastAsia="Times New Roman"/>
          <w:i/>
        </w:rPr>
      </w:pPr>
      <w:r w:rsidRPr="001D1FED">
        <w:rPr>
          <w:rFonts w:eastAsia="Times New Roman"/>
          <w:i/>
        </w:rPr>
        <w:t>Florian Ruttner</w:t>
      </w:r>
    </w:p>
    <w:p w:rsidR="00607FC4" w:rsidRPr="00C64734" w:rsidRDefault="00607FC4" w:rsidP="00607FC4">
      <w:pPr>
        <w:autoSpaceDE w:val="0"/>
        <w:autoSpaceDN w:val="0"/>
        <w:adjustRightInd w:val="0"/>
        <w:jc w:val="both"/>
        <w:rPr>
          <w:rFonts w:eastAsia="Times New Roman"/>
          <w:b/>
        </w:rPr>
      </w:pPr>
    </w:p>
    <w:p w:rsidR="00607FC4" w:rsidRDefault="00607FC4" w:rsidP="00607FC4">
      <w:pPr>
        <w:jc w:val="both"/>
        <w:rPr>
          <w:rFonts w:eastAsia="Times New Roman"/>
        </w:rPr>
      </w:pPr>
      <w:r w:rsidRPr="00C64734">
        <w:rPr>
          <w:rFonts w:eastAsia="Times New Roman"/>
        </w:rPr>
        <w:t>Ten years after the end of World War I, in 1928, and well before the economic crash of 1929, Edvard Beneš, then the acting Minister of Foreign Affairs of the Czechoslovak Republic, presented his views on what he dubbed the “Moral Crisis of the Postwar” in a lecture. Beneš understood the crisis as one of society as a whole and discussed several of its aspects, which comprise the crises of nationalism, of  democracy, of socialism, of science, and of religion. His deliberations can be interpreted as contributions towards a discussion of the crisis of modern subjectivity, which had been shaken by the experiences of World War One. The paper will present Beneš’s reflections as well as his proposed solutions to the crisis and compare them with similar contemporaneous attempts. In the planned presentation, Beneš will be understood less in his role as an active statesman, rather focusing on the theoretical aspects of his work, on the views he held as the sociologist and political scientist he was by training. However, it will be argued that his early theoretical reflections helped him developing an idea of the destructive political forces that could be unleashed by not resolving this crisis in a reasonable way.</w:t>
      </w:r>
    </w:p>
    <w:p w:rsidR="00607FC4" w:rsidRDefault="00607FC4" w:rsidP="00607FC4">
      <w:pPr>
        <w:jc w:val="both"/>
        <w:rPr>
          <w:rFonts w:eastAsia="Times New Roman"/>
        </w:rPr>
      </w:pPr>
    </w:p>
    <w:p w:rsidR="00B8009E" w:rsidRDefault="00B8009E" w:rsidP="00607FC4">
      <w:pPr>
        <w:jc w:val="both"/>
        <w:rPr>
          <w:rFonts w:eastAsia="Times New Roman"/>
        </w:rPr>
      </w:pPr>
    </w:p>
    <w:p w:rsidR="00B8009E" w:rsidRDefault="00B8009E" w:rsidP="00607FC4">
      <w:pPr>
        <w:jc w:val="both"/>
        <w:rPr>
          <w:rFonts w:eastAsia="Times New Roman"/>
        </w:rPr>
      </w:pPr>
    </w:p>
    <w:p w:rsidR="00607FC4" w:rsidRDefault="00607FC4" w:rsidP="00B8009E">
      <w:pPr>
        <w:jc w:val="center"/>
        <w:rPr>
          <w:rFonts w:eastAsia="Times New Roman"/>
          <w:b/>
          <w:bCs/>
        </w:rPr>
      </w:pPr>
      <w:r w:rsidRPr="00C64734">
        <w:rPr>
          <w:rFonts w:eastAsia="Times New Roman"/>
          <w:b/>
          <w:bCs/>
        </w:rPr>
        <w:t>Záměry a proces přijetí zákona č. 131/1936 Sb. o obraně státu</w:t>
      </w:r>
    </w:p>
    <w:p w:rsidR="00607FC4" w:rsidRDefault="00607FC4" w:rsidP="00B8009E">
      <w:pPr>
        <w:jc w:val="center"/>
        <w:rPr>
          <w:rFonts w:eastAsia="Times New Roman"/>
          <w:b/>
          <w:bCs/>
        </w:rPr>
      </w:pPr>
    </w:p>
    <w:p w:rsidR="00607FC4" w:rsidRPr="001D1FED" w:rsidRDefault="00607FC4" w:rsidP="00B8009E">
      <w:pPr>
        <w:jc w:val="center"/>
        <w:rPr>
          <w:rFonts w:eastAsia="Times New Roman"/>
          <w:bCs/>
          <w:i/>
        </w:rPr>
      </w:pPr>
      <w:r w:rsidRPr="001D1FED">
        <w:rPr>
          <w:rFonts w:eastAsia="Times New Roman"/>
          <w:bCs/>
          <w:i/>
        </w:rPr>
        <w:t>Tomáš Řepa</w:t>
      </w:r>
    </w:p>
    <w:p w:rsidR="00607FC4" w:rsidRDefault="00607FC4" w:rsidP="00607FC4">
      <w:pPr>
        <w:jc w:val="both"/>
        <w:rPr>
          <w:rFonts w:eastAsia="Times New Roman"/>
          <w:bCs/>
        </w:rPr>
      </w:pPr>
      <w:r w:rsidRPr="00C64734">
        <w:rPr>
          <w:rFonts w:eastAsia="Times New Roman"/>
        </w:rPr>
        <w:br/>
      </w:r>
      <w:r w:rsidRPr="00C64734">
        <w:rPr>
          <w:rFonts w:eastAsia="Times New Roman"/>
          <w:bCs/>
        </w:rPr>
        <w:t>V reakci na politický vývoj v sousedním Německu a bezpečnostní hrozby s tím související přijalo Národní shromáždění v květnu 1936 nový zákon. Cílem celé této právní regulace bylo vydání zákona, který by jako závazná směrnice sjednocoval úsilí státu při zajišťování obrany republiky a vytvářel právní předpoklady pro realizací základních opatření k obraně země a zabránil všemu, co by překáželo úsilí státu v tomto směru. Příspěvek se věnuje jak rozboru záměrů, tak samotnému legislativnímu procesu přijetí zákona včetně stanovisek jednotlivých politických stran zastoupených v Národním shromáždění.</w:t>
      </w:r>
    </w:p>
    <w:p w:rsidR="00607FC4" w:rsidRDefault="00607FC4" w:rsidP="00607FC4">
      <w:pPr>
        <w:jc w:val="both"/>
        <w:rPr>
          <w:rFonts w:eastAsia="Times New Roman"/>
          <w:bCs/>
        </w:rPr>
      </w:pPr>
    </w:p>
    <w:p w:rsidR="00607FC4" w:rsidRDefault="00607FC4" w:rsidP="00607FC4">
      <w:pPr>
        <w:jc w:val="both"/>
      </w:pPr>
    </w:p>
    <w:p w:rsidR="00E147FE" w:rsidRDefault="00E147FE" w:rsidP="00E147FE">
      <w:pPr>
        <w:jc w:val="both"/>
      </w:pPr>
    </w:p>
    <w:p w:rsidR="00607FC4" w:rsidRDefault="00607FC4" w:rsidP="00B8009E">
      <w:pPr>
        <w:shd w:val="clear" w:color="auto" w:fill="FFFFFF"/>
        <w:jc w:val="center"/>
        <w:rPr>
          <w:rFonts w:eastAsia="Times New Roman"/>
        </w:rPr>
      </w:pPr>
      <w:r w:rsidRPr="00C64734">
        <w:rPr>
          <w:rFonts w:eastAsia="Times New Roman"/>
          <w:b/>
        </w:rPr>
        <w:t>Budovanie československej verejnej správy na južnom Slovensku v roku 1919</w:t>
      </w:r>
    </w:p>
    <w:p w:rsidR="00607FC4" w:rsidRDefault="00607FC4" w:rsidP="00B8009E">
      <w:pPr>
        <w:shd w:val="clear" w:color="auto" w:fill="FFFFFF"/>
        <w:jc w:val="center"/>
        <w:rPr>
          <w:rFonts w:eastAsia="Times New Roman"/>
        </w:rPr>
      </w:pPr>
    </w:p>
    <w:p w:rsidR="00607FC4" w:rsidRPr="001D1FED" w:rsidRDefault="00607FC4" w:rsidP="00B8009E">
      <w:pPr>
        <w:shd w:val="clear" w:color="auto" w:fill="FFFFFF"/>
        <w:jc w:val="center"/>
        <w:rPr>
          <w:i/>
        </w:rPr>
      </w:pPr>
      <w:r w:rsidRPr="001D1FED">
        <w:rPr>
          <w:i/>
        </w:rPr>
        <w:t>Attila Simon</w:t>
      </w:r>
    </w:p>
    <w:p w:rsidR="00607FC4" w:rsidRPr="00C64734" w:rsidRDefault="00607FC4" w:rsidP="00607FC4">
      <w:pPr>
        <w:shd w:val="clear" w:color="auto" w:fill="FFFFFF"/>
        <w:jc w:val="both"/>
        <w:rPr>
          <w:rFonts w:eastAsia="Times New Roman"/>
        </w:rPr>
      </w:pPr>
    </w:p>
    <w:p w:rsidR="00607FC4" w:rsidRPr="00C64734" w:rsidRDefault="00607FC4" w:rsidP="00607FC4">
      <w:pPr>
        <w:shd w:val="clear" w:color="auto" w:fill="FFFFFF"/>
        <w:jc w:val="both"/>
        <w:rPr>
          <w:rFonts w:eastAsia="Times New Roman"/>
        </w:rPr>
      </w:pPr>
      <w:r w:rsidRPr="00C64734">
        <w:rPr>
          <w:rFonts w:eastAsia="Times New Roman"/>
        </w:rPr>
        <w:t>Hoci obsadenie Slovenska československou armádou na konci roka 1918 a začiatku 1919 sa uskutočnilo bez väčších ťažkostí, udržanie tohto územia pod mocou Československa už nebolo také ľahké. Od februára 1919 do konca júna prežívalo Slovensko permanentnú krízu, ktoré obdobie okrem iného charakterizovali štrajky, demonštrácie, štatariálne nariadenia, internovanie, a aj vojnové konflikty, atď.</w:t>
      </w:r>
    </w:p>
    <w:p w:rsidR="00607FC4" w:rsidRPr="00C64734" w:rsidRDefault="00607FC4" w:rsidP="00B8009E">
      <w:pPr>
        <w:shd w:val="clear" w:color="auto" w:fill="FFFFFF"/>
        <w:ind w:firstLine="708"/>
        <w:jc w:val="both"/>
        <w:rPr>
          <w:rFonts w:eastAsia="Times New Roman"/>
        </w:rPr>
      </w:pPr>
      <w:r w:rsidRPr="00C64734">
        <w:rPr>
          <w:rFonts w:eastAsia="Times New Roman"/>
        </w:rPr>
        <w:lastRenderedPageBreak/>
        <w:t>Kríza bola mimoriadne ťažká vo verejnej správe na južnom Slovensku, kde väčšina obyvateľov bola maďarskej národnosti. Tu musela Šrobárova vláda začať budovať verejnú správu takmer z bodu nula. Nový štát totiž potreboval voči štátu lojálnych, ale miestne problémy a jazyk obyvateľstva ovládajúcich úradníkov, čo však nebolo ľahké zabezpečiť: Maďari neboli lojálni, kvalifikovaných Slovákov bolo málo, kým z Česka prichádzajúci úradníci nepoznali ani tamojšie pomery, ani jazyk obyvateľstva. Na schôdze županov a predstaviteľov MPS, ktorá sa konala v apríli 1919, Milan Ivanka musel konštatovať, že verejnú správu sa darí budovať len v 5 zo 16 žúp, pričom novohradský župan Ľudovít Bazovský, nevidiac iné východisko, navrhol svoju župu rozpustiť.</w:t>
      </w:r>
    </w:p>
    <w:p w:rsidR="00607FC4" w:rsidRDefault="00607FC4" w:rsidP="00B8009E">
      <w:pPr>
        <w:ind w:firstLine="708"/>
        <w:jc w:val="both"/>
        <w:rPr>
          <w:rFonts w:eastAsia="Times New Roman"/>
        </w:rPr>
      </w:pPr>
      <w:r w:rsidRPr="00C64734">
        <w:rPr>
          <w:rFonts w:eastAsia="Times New Roman"/>
        </w:rPr>
        <w:t>V referáte chcem priblížiť predovšetkým budovanie verejnej správy na južnom Slovensku a problémy, ktoré tento proces sprevádzali.</w:t>
      </w:r>
    </w:p>
    <w:p w:rsidR="00607FC4" w:rsidRDefault="00607FC4" w:rsidP="00607FC4">
      <w:pPr>
        <w:jc w:val="both"/>
        <w:rPr>
          <w:rFonts w:eastAsia="Times New Roman"/>
        </w:rPr>
      </w:pPr>
    </w:p>
    <w:p w:rsidR="00B8009E" w:rsidRDefault="00B8009E" w:rsidP="00607FC4">
      <w:pPr>
        <w:jc w:val="both"/>
        <w:rPr>
          <w:rFonts w:eastAsia="Times New Roman"/>
        </w:rPr>
      </w:pPr>
    </w:p>
    <w:p w:rsidR="00607FC4" w:rsidRDefault="00607FC4" w:rsidP="00E147FE">
      <w:pPr>
        <w:jc w:val="both"/>
      </w:pPr>
    </w:p>
    <w:p w:rsidR="00607FC4" w:rsidRDefault="00607FC4" w:rsidP="00B8009E">
      <w:pPr>
        <w:jc w:val="center"/>
        <w:rPr>
          <w:b/>
          <w:bCs/>
        </w:rPr>
      </w:pPr>
      <w:r w:rsidRPr="00C64734">
        <w:rPr>
          <w:b/>
          <w:bCs/>
        </w:rPr>
        <w:t>Československo a krize rakouské demokracie (1932–1934)</w:t>
      </w:r>
    </w:p>
    <w:p w:rsidR="00607FC4" w:rsidRDefault="00607FC4" w:rsidP="00B8009E">
      <w:pPr>
        <w:jc w:val="center"/>
        <w:rPr>
          <w:b/>
          <w:bCs/>
        </w:rPr>
      </w:pPr>
    </w:p>
    <w:p w:rsidR="00607FC4" w:rsidRPr="001D1FED" w:rsidRDefault="00607FC4" w:rsidP="00B8009E">
      <w:pPr>
        <w:jc w:val="center"/>
        <w:rPr>
          <w:bCs/>
          <w:i/>
        </w:rPr>
      </w:pPr>
      <w:r w:rsidRPr="001D1FED">
        <w:rPr>
          <w:bCs/>
          <w:i/>
        </w:rPr>
        <w:t>Miroslav Šepták</w:t>
      </w:r>
    </w:p>
    <w:p w:rsidR="00607FC4" w:rsidRPr="00C64734" w:rsidRDefault="00607FC4" w:rsidP="00607FC4">
      <w:pPr>
        <w:jc w:val="both"/>
        <w:rPr>
          <w:b/>
          <w:bCs/>
        </w:rPr>
      </w:pPr>
    </w:p>
    <w:p w:rsidR="00607FC4" w:rsidRDefault="00607FC4" w:rsidP="00607FC4">
      <w:pPr>
        <w:jc w:val="both"/>
      </w:pPr>
      <w:r w:rsidRPr="00C64734">
        <w:t>Negativní důsledky Velké hospodářské krize zapříčinily nejenom ekonomickou recesi, ale také způsobily zesílení dlouhodobě přítomných antidemokratických tendencí na rakouské vnitropolitické scéně vyplývajících z odcizené politické kultury. Tento vývoj přispěl k zintenzivnění diskusí o nutnosti proměny parlamentní demokracie v novou formu vládnutí, která by lépe dokázala reagovat na soudobé problémy. Zároveň docházelo ke změně programatických priorit voličstva, které způsobily zvýšenou fluktuaci elektorátu především v segmentu tzv. třetího tábora. Směrodatní českoslovenští představitelé vývoj v Rakousku bedlivě sledovali a přáli si, aby se zde i nadále uplatňovala ve vnitřní mocenské struktuře společenská a politická pluralita. Navrhovaný příspěvek rozebere jak pohled československých úředních míst na vývoj v alpské republice, tak způsob zpravodajství vybraných českých periodik o Rakousku.</w:t>
      </w:r>
    </w:p>
    <w:p w:rsidR="00607FC4" w:rsidRDefault="00607FC4" w:rsidP="00E147FE">
      <w:pPr>
        <w:jc w:val="both"/>
        <w:rPr>
          <w:b/>
        </w:rPr>
      </w:pPr>
    </w:p>
    <w:p w:rsidR="00B8009E" w:rsidRDefault="00B8009E" w:rsidP="00E147FE">
      <w:pPr>
        <w:jc w:val="both"/>
        <w:rPr>
          <w:b/>
        </w:rPr>
      </w:pPr>
    </w:p>
    <w:p w:rsidR="00B8009E" w:rsidRDefault="00B8009E" w:rsidP="00E147FE">
      <w:pPr>
        <w:jc w:val="both"/>
        <w:rPr>
          <w:b/>
        </w:rPr>
      </w:pPr>
    </w:p>
    <w:p w:rsidR="00E147FE" w:rsidRDefault="00E147FE" w:rsidP="00B8009E">
      <w:pPr>
        <w:jc w:val="center"/>
        <w:rPr>
          <w:b/>
        </w:rPr>
      </w:pPr>
      <w:r w:rsidRPr="00C64734">
        <w:rPr>
          <w:b/>
        </w:rPr>
        <w:t>Škola a válka. Branná výchova ve školách meziválečného Československa</w:t>
      </w:r>
    </w:p>
    <w:p w:rsidR="00E147FE" w:rsidRDefault="00E147FE" w:rsidP="00B8009E">
      <w:pPr>
        <w:jc w:val="center"/>
        <w:rPr>
          <w:b/>
        </w:rPr>
      </w:pPr>
    </w:p>
    <w:p w:rsidR="00E147FE" w:rsidRPr="001D1FED" w:rsidRDefault="00E147FE" w:rsidP="00B8009E">
      <w:pPr>
        <w:jc w:val="center"/>
        <w:rPr>
          <w:i/>
        </w:rPr>
      </w:pPr>
      <w:r w:rsidRPr="001D1FED">
        <w:rPr>
          <w:i/>
        </w:rPr>
        <w:t>Jan Šimek</w:t>
      </w:r>
    </w:p>
    <w:p w:rsidR="00E147FE" w:rsidRPr="00C64734" w:rsidRDefault="00E147FE" w:rsidP="00E147FE">
      <w:pPr>
        <w:jc w:val="both"/>
        <w:rPr>
          <w:rFonts w:eastAsia="Calibri"/>
          <w:b/>
          <w:lang w:eastAsia="en-US"/>
        </w:rPr>
      </w:pPr>
    </w:p>
    <w:p w:rsidR="00E147FE" w:rsidRDefault="00E147FE" w:rsidP="00E147FE">
      <w:pPr>
        <w:jc w:val="both"/>
      </w:pPr>
      <w:r w:rsidRPr="00C64734">
        <w:t xml:space="preserve">Vzrůstající ohrožení Československa ze strany nacistického Německa ve druhé polovině 30. let s sebou přineslo nutnost začít připravovat na potenciální konflikt i civilní obyvatelstvo včetně školní mládeže. O zavedení branné výchovy se sice diskutovalo již od 20. let, uskutečnění se však tento záměr dočkal až v roce 1937, kdy byl přijat zákon č. 184/1937 Sb. o branné výchově. Tento zákon ošetřoval komplexně přípravu civilního obyvatelstva ve věku 6-30 let (v určitých aspektech až do 50 let), nevztahoval se tedy pouze na žáky a studenty. Předkládaný příspěvek ukáže, jakým způsobem měla být branná výchova podle tohoto zákona řešena ve školách. Litera zákona přitom bude konfrontována s archivními doklady z fondů několika vybraných škol, které ukážou praktické provádění branné výchovy ve školním prostředí. Školy se však na zavedení branné výchovy připravovaly už před přijetím tohoto zákona, na základě ministerských vyhlášek byly do osnov doplňovány branné obsahy již v předchozích letech. Navíc už od poloviny 30. let se objevuje v učebnicích (nejen) občanské nauky větší důraz na bojové tradice českého národa (zejména husitství a legionáře). Druhá část příspěvku bude jednak analyzovat složky této ideologické přípravy určené českým žákům a porovná je s tím, </w:t>
      </w:r>
      <w:r w:rsidRPr="00C64734">
        <w:lastRenderedPageBreak/>
        <w:t>jakým způsobem bylo vlastenectví a nutnost přípravy na obranu státu prezentována žákům škol s německým vyučovacím jazykem.</w:t>
      </w:r>
    </w:p>
    <w:p w:rsidR="00B8009E" w:rsidRDefault="00B8009E" w:rsidP="00B8009E">
      <w:pPr>
        <w:jc w:val="both"/>
      </w:pPr>
    </w:p>
    <w:p w:rsidR="00B8009E" w:rsidRDefault="00B8009E" w:rsidP="00B8009E">
      <w:pPr>
        <w:jc w:val="both"/>
      </w:pPr>
    </w:p>
    <w:p w:rsidR="00B8009E" w:rsidRDefault="00B8009E" w:rsidP="00B8009E">
      <w:pPr>
        <w:jc w:val="both"/>
      </w:pPr>
    </w:p>
    <w:p w:rsidR="00B8009E" w:rsidRDefault="00B8009E" w:rsidP="00B8009E">
      <w:pPr>
        <w:jc w:val="center"/>
        <w:rPr>
          <w:rFonts w:eastAsia="Times New Roman"/>
          <w:b/>
          <w:bCs/>
          <w:color w:val="000000"/>
        </w:rPr>
      </w:pPr>
      <w:r w:rsidRPr="00C64734">
        <w:rPr>
          <w:rFonts w:eastAsia="Times New Roman"/>
          <w:b/>
          <w:bCs/>
          <w:color w:val="000000"/>
        </w:rPr>
        <w:t>Válečná lichva v poválečné době. Trestní právo a řízené hospodářství v letech 1918–1923</w:t>
      </w:r>
    </w:p>
    <w:p w:rsidR="00B8009E" w:rsidRDefault="00B8009E" w:rsidP="00B8009E">
      <w:pPr>
        <w:jc w:val="center"/>
        <w:rPr>
          <w:rFonts w:eastAsia="Times New Roman"/>
          <w:b/>
          <w:bCs/>
          <w:color w:val="000000"/>
        </w:rPr>
      </w:pPr>
    </w:p>
    <w:p w:rsidR="00B8009E" w:rsidRPr="00607FC4" w:rsidRDefault="00B8009E" w:rsidP="00B8009E">
      <w:pPr>
        <w:jc w:val="center"/>
        <w:rPr>
          <w:i/>
        </w:rPr>
      </w:pPr>
      <w:r w:rsidRPr="00607FC4">
        <w:rPr>
          <w:i/>
        </w:rPr>
        <w:t>Václav Šmidrkal</w:t>
      </w:r>
    </w:p>
    <w:p w:rsidR="00B8009E" w:rsidRPr="00C64734" w:rsidRDefault="00B8009E" w:rsidP="00B8009E">
      <w:pPr>
        <w:jc w:val="both"/>
        <w:rPr>
          <w:rFonts w:eastAsia="Times New Roman"/>
          <w:color w:val="000000"/>
        </w:rPr>
      </w:pPr>
      <w:r w:rsidRPr="00C64734">
        <w:rPr>
          <w:rFonts w:eastAsia="Times New Roman"/>
          <w:b/>
          <w:bCs/>
          <w:color w:val="000000"/>
        </w:rPr>
        <w:t xml:space="preserve">  </w:t>
      </w:r>
    </w:p>
    <w:p w:rsidR="00B8009E" w:rsidRPr="002B611A" w:rsidRDefault="00B8009E" w:rsidP="00B8009E">
      <w:pPr>
        <w:jc w:val="both"/>
      </w:pPr>
      <w:r w:rsidRPr="00C64734">
        <w:rPr>
          <w:rFonts w:eastAsia="Times New Roman"/>
          <w:color w:val="000000"/>
        </w:rPr>
        <w:t>Válečná lichva v podobě předražování a překupování potravin a některých dalších komodit se v monarchii objevila po zavedení řízeného hospodářství během první světové války. Bylo to však právě poválečné období v prvních letech existence Československa, kdy otázka lichvy představovala jeden z nejožehavějších sociálních a hospodářských problémů ohrožujících stabilitu nového řádu. Stát na tento stav reagoval kriminalizací lichvy a inovacemi v oblasti materiálního i procesního trestního práva. Namísto účinného potrestání lichvářů vedoucímu k větší efektivitě řízeného hospodářství a legitimitě státu však toto období ukázalo spíše limity soudní moci, která ve společnosti poznamenané dlouhodobým materiálním nedostatkem nedokázala spolehlivě rozhodovat o individuální vině a trestu za lichvu.  </w:t>
      </w:r>
    </w:p>
    <w:p w:rsidR="00B8009E" w:rsidRDefault="00B8009E" w:rsidP="00E147FE">
      <w:pPr>
        <w:jc w:val="both"/>
      </w:pPr>
    </w:p>
    <w:p w:rsidR="00B8009E" w:rsidRDefault="00B8009E" w:rsidP="00E147FE">
      <w:pPr>
        <w:jc w:val="both"/>
      </w:pPr>
    </w:p>
    <w:p w:rsidR="00B8009E" w:rsidRDefault="00B8009E" w:rsidP="00E147FE">
      <w:pPr>
        <w:jc w:val="both"/>
      </w:pPr>
    </w:p>
    <w:p w:rsidR="00B8009E" w:rsidRDefault="00B8009E" w:rsidP="00B8009E">
      <w:pPr>
        <w:jc w:val="center"/>
        <w:rPr>
          <w:b/>
        </w:rPr>
      </w:pPr>
      <w:r w:rsidRPr="00C64734">
        <w:rPr>
          <w:b/>
        </w:rPr>
        <w:t>Теория «чехословакизма» как фактор дестабилизации чешско-словацких отношений в межвоенной Чехословакии</w:t>
      </w:r>
    </w:p>
    <w:p w:rsidR="00B8009E" w:rsidRDefault="00B8009E" w:rsidP="00B8009E">
      <w:pPr>
        <w:jc w:val="center"/>
        <w:rPr>
          <w:b/>
        </w:rPr>
      </w:pPr>
    </w:p>
    <w:p w:rsidR="00B8009E" w:rsidRPr="00607FC4" w:rsidRDefault="00B8009E" w:rsidP="00B8009E">
      <w:pPr>
        <w:jc w:val="center"/>
        <w:rPr>
          <w:i/>
        </w:rPr>
      </w:pPr>
      <w:r w:rsidRPr="00607FC4">
        <w:rPr>
          <w:i/>
        </w:rPr>
        <w:t>Игорь Шницер</w:t>
      </w:r>
    </w:p>
    <w:p w:rsidR="00B8009E" w:rsidRDefault="00B8009E" w:rsidP="00B8009E">
      <w:pPr>
        <w:jc w:val="both"/>
      </w:pPr>
    </w:p>
    <w:p w:rsidR="00B8009E" w:rsidRPr="00C64734" w:rsidRDefault="00B8009E" w:rsidP="00B8009E">
      <w:pPr>
        <w:jc w:val="both"/>
        <w:rPr>
          <w:lang w:val="ru-RU"/>
        </w:rPr>
      </w:pPr>
      <w:r w:rsidRPr="00C64734">
        <w:t>Проблематика чеш</w:t>
      </w:r>
      <w:r w:rsidRPr="00C64734">
        <w:rPr>
          <w:lang w:val="ru-RU"/>
        </w:rPr>
        <w:t>с</w:t>
      </w:r>
      <w:r w:rsidRPr="00C64734">
        <w:t xml:space="preserve">ко-словацких отношений в рамках единого </w:t>
      </w:r>
      <w:r w:rsidRPr="00C64734">
        <w:rPr>
          <w:lang w:val="ru-RU"/>
        </w:rPr>
        <w:t xml:space="preserve">чехословацкого государства </w:t>
      </w:r>
      <w:r w:rsidRPr="00C64734">
        <w:t>уже долгое время представляет интерес для историков.</w:t>
      </w:r>
      <w:r w:rsidRPr="00C64734">
        <w:rPr>
          <w:lang w:val="ru-RU"/>
        </w:rPr>
        <w:t xml:space="preserve"> По мнению первого президента Чехословакии Т.</w:t>
      </w:r>
      <w:r w:rsidRPr="00C64734">
        <w:t xml:space="preserve"> </w:t>
      </w:r>
      <w:r w:rsidRPr="00C64734">
        <w:rPr>
          <w:lang w:val="ru-RU"/>
        </w:rPr>
        <w:t>Г.</w:t>
      </w:r>
      <w:r w:rsidRPr="00C64734">
        <w:t xml:space="preserve"> </w:t>
      </w:r>
      <w:r w:rsidRPr="00C64734">
        <w:rPr>
          <w:lang w:val="ru-RU"/>
        </w:rPr>
        <w:t xml:space="preserve">Масарика, только объединившись, чехи и словаки могли успешно развиваться и противостоять крупным европейским государствам. Идеология Первой республики должна была строиться исходя из теории «чехословакизма», которая говорила о существования единой чехословацкой нации и единого языка. Чешские политики в целом поддерживали теорию «чехословакизма», поскольку видели в ней идею возрождения чешского государства, в новой, усовершенствованной форме. Словацкие политики, противники теории «чехословакизма», выступали за признание словаков отдельной нацией со своим правом на самоопределение. Их деятельность нашла свое отражение в движении за автономию Словакии во главе с А.Глинкой. </w:t>
      </w:r>
    </w:p>
    <w:p w:rsidR="00B8009E" w:rsidRDefault="00B8009E" w:rsidP="00B8009E">
      <w:pPr>
        <w:ind w:firstLine="708"/>
        <w:jc w:val="both"/>
        <w:rPr>
          <w:lang w:val="ru-RU"/>
        </w:rPr>
      </w:pPr>
      <w:r w:rsidRPr="00C64734">
        <w:rPr>
          <w:lang w:val="ru-RU"/>
        </w:rPr>
        <w:t>Теория «чехословакизма» на практике себя не оправдала, поскольку в 1930-х годах постепенно трансформировалась с точки зрения чехословацкой государственности с фактора интеграции в фактор дезинтеграции. Она также стала источником кризисов в истории чешско-словацких отношений межвоенного времени, что в конечном итоге негативно повлияло на судьбу Первой республики.</w:t>
      </w:r>
    </w:p>
    <w:p w:rsidR="00B8009E" w:rsidRDefault="00B8009E" w:rsidP="00E147FE">
      <w:pPr>
        <w:jc w:val="both"/>
        <w:rPr>
          <w:lang w:val="ru-RU"/>
        </w:rPr>
      </w:pPr>
    </w:p>
    <w:p w:rsidR="00B8009E" w:rsidRDefault="00B8009E" w:rsidP="00B8009E">
      <w:pPr>
        <w:jc w:val="both"/>
        <w:rPr>
          <w:b/>
          <w:lang w:val="ru-RU"/>
        </w:rPr>
      </w:pPr>
    </w:p>
    <w:p w:rsidR="00B8009E" w:rsidRDefault="00B8009E" w:rsidP="00B8009E">
      <w:pPr>
        <w:jc w:val="both"/>
        <w:rPr>
          <w:b/>
          <w:lang w:val="ru-RU"/>
        </w:rPr>
      </w:pPr>
    </w:p>
    <w:p w:rsidR="009D08B9" w:rsidRDefault="009D08B9" w:rsidP="00B8009E">
      <w:pPr>
        <w:jc w:val="both"/>
        <w:rPr>
          <w:b/>
          <w:lang w:val="ru-RU"/>
        </w:rPr>
      </w:pPr>
    </w:p>
    <w:p w:rsidR="009D08B9" w:rsidRDefault="009D08B9" w:rsidP="00B8009E">
      <w:pPr>
        <w:jc w:val="both"/>
        <w:rPr>
          <w:b/>
          <w:lang w:val="ru-RU"/>
        </w:rPr>
      </w:pPr>
    </w:p>
    <w:p w:rsidR="009D08B9" w:rsidRDefault="009D08B9" w:rsidP="00B8009E">
      <w:pPr>
        <w:jc w:val="both"/>
        <w:rPr>
          <w:b/>
          <w:lang w:val="ru-RU"/>
        </w:rPr>
      </w:pPr>
    </w:p>
    <w:p w:rsidR="00B8009E" w:rsidRPr="00C64734" w:rsidRDefault="00B8009E" w:rsidP="00B8009E">
      <w:pPr>
        <w:jc w:val="center"/>
        <w:rPr>
          <w:b/>
          <w:lang w:val="ru-RU"/>
        </w:rPr>
      </w:pPr>
      <w:r w:rsidRPr="00C64734">
        <w:rPr>
          <w:b/>
          <w:lang w:val="ru-RU"/>
        </w:rPr>
        <w:lastRenderedPageBreak/>
        <w:t>От позитивной до негативной дискриминации: положение врачей иностранного происхождения в межвоенный период в Чехословакии (на примере русских врачей)</w:t>
      </w:r>
    </w:p>
    <w:p w:rsidR="00B8009E" w:rsidRDefault="00B8009E" w:rsidP="00B8009E">
      <w:pPr>
        <w:jc w:val="center"/>
        <w:rPr>
          <w:lang w:val="ru-RU"/>
        </w:rPr>
      </w:pPr>
    </w:p>
    <w:p w:rsidR="00B8009E" w:rsidRDefault="00B8009E" w:rsidP="00B8009E">
      <w:pPr>
        <w:jc w:val="center"/>
        <w:rPr>
          <w:rFonts w:eastAsia="Times New Roman"/>
          <w:i/>
        </w:rPr>
      </w:pPr>
      <w:r w:rsidRPr="00607FC4">
        <w:rPr>
          <w:rFonts w:eastAsia="Times New Roman"/>
          <w:i/>
        </w:rPr>
        <w:t>Ирина Шулц</w:t>
      </w:r>
    </w:p>
    <w:p w:rsidR="00B8009E" w:rsidRDefault="00B8009E" w:rsidP="00B8009E">
      <w:pPr>
        <w:jc w:val="both"/>
        <w:rPr>
          <w:lang w:val="ru-RU"/>
        </w:rPr>
      </w:pPr>
    </w:p>
    <w:p w:rsidR="00B8009E" w:rsidRDefault="00B8009E" w:rsidP="00B8009E">
      <w:pPr>
        <w:jc w:val="both"/>
        <w:rPr>
          <w:lang w:val="ru-RU"/>
        </w:rPr>
      </w:pPr>
      <w:r w:rsidRPr="00C64734">
        <w:rPr>
          <w:lang w:val="ru-RU"/>
        </w:rPr>
        <w:t xml:space="preserve">В результате масариковской «Русской акции помощи» в Чехословакии оказались тысячи русских беженцев, часть из которых имела возможность получить высшее образование или закончить начатое обучение. Нас будут интересовать русские эмигранты, получившие медицинское образование в Чехословакии (в основном в Карловом университете), но после 1929 года не имевшие возможности реализоваться в качестве докторов по причине отказа им со стороны чехословацкого государства в пользовании страховыми кассами. Таким образом, доктора иностранного происхождения в экономический кризис оказались дискриминированной группой. В своём выступлении мы расскажем, как они искали выход из создавшегося положения (принимали места на периферии, чаще всего в Подкарпатской Руси) и пытались бороться за свои права (создали Союз русских врачей в Чехословакии и издавали журнал). Однако их многолетние усилия были тщетны. Пользоваться страховыми кассами им было разрешено только после установления в Чехословакии гитлеровского режима. </w:t>
      </w:r>
    </w:p>
    <w:p w:rsidR="00B8009E" w:rsidRDefault="00B8009E" w:rsidP="00E147FE">
      <w:pPr>
        <w:jc w:val="both"/>
        <w:rPr>
          <w:lang w:val="ru-RU"/>
        </w:rPr>
      </w:pPr>
    </w:p>
    <w:p w:rsidR="00B8009E" w:rsidRPr="00B8009E" w:rsidRDefault="00B8009E" w:rsidP="00E147FE">
      <w:pPr>
        <w:jc w:val="both"/>
        <w:rPr>
          <w:lang w:val="ru-RU"/>
        </w:rPr>
      </w:pPr>
    </w:p>
    <w:p w:rsidR="00E147FE" w:rsidRDefault="00E147FE" w:rsidP="00E147FE">
      <w:pPr>
        <w:jc w:val="both"/>
      </w:pPr>
    </w:p>
    <w:p w:rsidR="00607FC4" w:rsidRPr="00B8009E" w:rsidRDefault="00607FC4" w:rsidP="007759C6">
      <w:pPr>
        <w:jc w:val="center"/>
        <w:rPr>
          <w:rFonts w:eastAsia="Times New Roman"/>
          <w:b/>
          <w:i/>
          <w:color w:val="000000"/>
        </w:rPr>
      </w:pPr>
      <w:r w:rsidRPr="00B8009E">
        <w:rPr>
          <w:rFonts w:eastAsia="Times New Roman"/>
          <w:b/>
          <w:i/>
          <w:color w:val="000000"/>
        </w:rPr>
        <w:t>Menová odluka ČSR a falšovanie bankovkových kolkov v rokoch 1919-1920 v medzinárodnom porovnaní</w:t>
      </w:r>
    </w:p>
    <w:p w:rsidR="00607FC4" w:rsidRPr="00B8009E" w:rsidRDefault="00607FC4" w:rsidP="007759C6">
      <w:pPr>
        <w:jc w:val="center"/>
        <w:rPr>
          <w:rFonts w:eastAsia="Times New Roman"/>
          <w:b/>
          <w:i/>
          <w:color w:val="000000"/>
        </w:rPr>
      </w:pPr>
    </w:p>
    <w:p w:rsidR="00607FC4" w:rsidRPr="00B8009E" w:rsidRDefault="00607FC4" w:rsidP="007759C6">
      <w:pPr>
        <w:jc w:val="center"/>
        <w:rPr>
          <w:i/>
        </w:rPr>
      </w:pPr>
      <w:r w:rsidRPr="00B8009E">
        <w:rPr>
          <w:i/>
        </w:rPr>
        <w:t>Zbyšek Šustek</w:t>
      </w:r>
    </w:p>
    <w:p w:rsidR="00607FC4" w:rsidRPr="00C64734" w:rsidRDefault="00607FC4" w:rsidP="00607FC4">
      <w:pPr>
        <w:jc w:val="both"/>
        <w:rPr>
          <w:rFonts w:eastAsia="Times New Roman"/>
          <w:b/>
          <w:color w:val="000000"/>
        </w:rPr>
      </w:pPr>
    </w:p>
    <w:p w:rsidR="00607FC4" w:rsidRPr="00C64734" w:rsidRDefault="00607FC4" w:rsidP="00607FC4">
      <w:pPr>
        <w:jc w:val="both"/>
      </w:pPr>
      <w:r w:rsidRPr="00C64734">
        <w:t>Kolky na vykonanie menovej odluky v ČSR v marci 1919 sa tlačili v časovej tiesni a vykazovali značné rozdiely vo farbe, nerovnomernosti jej nánosu a úplnosti obrazu. Kolky tlačené priamo na 1000-korunáčky mali šesť graficky odlišných typov! Falzifikáty bankovkových kolkov sa objavili krátko po skončení kolkovania a v značnom množstve sa vyskytovali po celú dobu obehu kolkovaných bankoviek. Denná tlač o ich výskyte informovala takmer každý týždeň. Falzifikáty kolkov vyvolávali poruchy peňažného obehu a viedli k neochote obyvateľ</w:t>
      </w:r>
      <w:bookmarkStart w:id="0" w:name="_GoBack"/>
      <w:bookmarkEnd w:id="0"/>
      <w:r w:rsidRPr="00C64734">
        <w:t>stva prijímať kolkované bankovky. Kvalita pravých kolkov sťažovala kontrolu ich pravosti. Prejavilo sa to dokonca neoprávnenými obvineniami a zadržaniami majiteľov bankoviek. Rozsah falšovania bankovkových kolkov dosiahol podľa dobových prameňov 255 mil. Kč, ale reálne mohlo ísť až o 500 mil., teda asi 10% peňažného obehu.</w:t>
      </w:r>
    </w:p>
    <w:p w:rsidR="00607FC4" w:rsidRPr="00C64734" w:rsidRDefault="00607FC4" w:rsidP="00B8009E">
      <w:pPr>
        <w:ind w:firstLine="708"/>
        <w:jc w:val="both"/>
      </w:pPr>
      <w:r w:rsidRPr="00C64734">
        <w:t>Ako významný zdroj falzifikátov sa uvádzajú cudzie iredentistické hnutia a špekulácia s kurzom Kč, ktorý bol vždy najmenej dvojnásobný ako kurz koruny v ostatných nástupnických štátoch. Zabúda sa ale aj na snahu majiteľov veľkých hotovostí vyhnúť sa zadržaniu polovice bankoviek ako štátnej pôžičky. To bol dokonca verejne oznámený hlavný motív rozsiahleho falšovania nostrifikačných pretlačí v Maďarsku v r. 1920, kde sa odluka uskutočnila podľa vzoru ČSR. Mimoriadny rozsah dosiahlo falšovanie nostrifikovaných bankoviek v Rumunsku, kde ich množstvo dokonca asi 3x presiahlo množstvo bankoviek legálne nostrifikovaných v lete 1919. K falšovaniu nostrifikovaných bankoviek dochádzalo aj v Rakúsku, kde však jeho rozsah nie je známy, hoci sa ich výskyt sledoval. V Slobodnom meste Rijeka a v Kráľovstve SHS je rozsah falšovania nostrifikovaných bankoviek takmer nezistiteľný kvôli spôsobu ich prvej nostrifikácie v januári 1919 a v Rijeke kvôli ich neskoršiemu falšovaniu ku škode zberateľov.</w:t>
      </w:r>
    </w:p>
    <w:p w:rsidR="00607FC4" w:rsidRDefault="00607FC4" w:rsidP="00607FC4">
      <w:pPr>
        <w:jc w:val="both"/>
      </w:pPr>
      <w:r w:rsidRPr="00C64734">
        <w:t xml:space="preserve">Falšovanie československých štátoviek iniciované maďarskou iredentou postihlo vo veľkom rozsahu preukázateľne 500- a 100-korunáčky vzoru 1919. Ich nerozoznané falzifikáty sa </w:t>
      </w:r>
      <w:r w:rsidRPr="00C64734">
        <w:lastRenderedPageBreak/>
        <w:t>dodnes objavujú v zachovanom materiáli. Prevažne zahraničného pôvodu sú aj ďalšie typy falzifikátov štátoviek vzoru 1919, ktoré ale vznikali skôr z čisto kriminálnych motívov. Mimoriadne nebezpečné však boli falzifikáty 100 Kč vzoru 1919 z dielne fenomenálneho pražského falšovateľa B. Černého. Rozsah falšovania štátoviek prvej emisie si vynútil ich urýchlenú náhradu novými, v dokonalejšom prevedení.</w:t>
      </w:r>
    </w:p>
    <w:p w:rsidR="00E147FE" w:rsidRDefault="00E147FE" w:rsidP="00E147FE">
      <w:pPr>
        <w:jc w:val="both"/>
      </w:pPr>
    </w:p>
    <w:p w:rsidR="00E147FE" w:rsidRDefault="00E147FE" w:rsidP="00E147FE">
      <w:pPr>
        <w:jc w:val="both"/>
        <w:rPr>
          <w:rFonts w:eastAsia="Times New Roman"/>
        </w:rPr>
      </w:pPr>
    </w:p>
    <w:p w:rsidR="00E147FE" w:rsidRDefault="00E147FE" w:rsidP="00E147FE">
      <w:pPr>
        <w:jc w:val="both"/>
      </w:pPr>
    </w:p>
    <w:p w:rsidR="00E147FE" w:rsidRDefault="00E147FE" w:rsidP="00B8009E">
      <w:pPr>
        <w:jc w:val="center"/>
        <w:rPr>
          <w:b/>
          <w:bCs/>
        </w:rPr>
      </w:pPr>
      <w:r w:rsidRPr="00C64734">
        <w:rPr>
          <w:b/>
          <w:bCs/>
        </w:rPr>
        <w:t>Dilema mezi aktivismem a pasivismem – etablování nové politické elity německé a maďarské menšiny na prvorepublikové politické scéně ve dvacátých letech</w:t>
      </w:r>
    </w:p>
    <w:p w:rsidR="00E147FE" w:rsidRDefault="00E147FE" w:rsidP="00B8009E">
      <w:pPr>
        <w:jc w:val="center"/>
        <w:rPr>
          <w:b/>
          <w:bCs/>
        </w:rPr>
      </w:pPr>
    </w:p>
    <w:p w:rsidR="00E147FE" w:rsidRPr="001D1FED" w:rsidRDefault="00E147FE" w:rsidP="00B8009E">
      <w:pPr>
        <w:jc w:val="center"/>
        <w:rPr>
          <w:i/>
        </w:rPr>
      </w:pPr>
      <w:r w:rsidRPr="001D1FED">
        <w:rPr>
          <w:i/>
        </w:rPr>
        <w:t>Andrej Tóth – Lukáš Novotný</w:t>
      </w:r>
    </w:p>
    <w:p w:rsidR="00E147FE" w:rsidRPr="001D1FED" w:rsidRDefault="00E147FE" w:rsidP="00E147FE">
      <w:pPr>
        <w:jc w:val="both"/>
        <w:rPr>
          <w:bCs/>
          <w:i/>
        </w:rPr>
      </w:pPr>
    </w:p>
    <w:p w:rsidR="00E147FE" w:rsidRDefault="00E147FE" w:rsidP="00E147FE">
      <w:pPr>
        <w:jc w:val="both"/>
      </w:pPr>
      <w:r w:rsidRPr="00C64734">
        <w:t>Cílem příspěvku bude shrnout základní dilema nové politické elity německé a maďarské menšiny na prvorepublikové politické scéně v souvislosti s jejím etablováním na prvorepublikové politické scéně – rozhodování se mezi aktivismem a pasivismem. Německá a maďarská menšina se s novým státem sžívala v první polovině dvacátých let jen velmi těžko. Zatímco většina německé národnostně menšinové politické scény se však postupně během první poloviny dvacátých let přiklonila k aktivismu, maďarská národnostně menšinová politická scéna se nakonec ve druhé polovině dvacátých let, po kolapsu její „koaliční“ kooperace se sudetskými Němci a pro nezájem ze strany vládnoucí československé politické elity o spolupráci s menšinovými Maďary, rozhodla pro pasivismus a obě parlamentní maďarské strany se staly trvale stranami opozičními a negativistickými. Ústřední linií příspěvku bude souběžné komparativní sledování tohoto dilematu u politických elit obou národnostních menšin s vyzdvižením konkrétních specifik, které determinovalo proces jejich etablování na politické scéně.</w:t>
      </w:r>
    </w:p>
    <w:p w:rsidR="00E147FE" w:rsidRDefault="00E147FE" w:rsidP="00E147FE">
      <w:pPr>
        <w:jc w:val="both"/>
      </w:pPr>
    </w:p>
    <w:p w:rsidR="00E147FE" w:rsidRDefault="00E147FE" w:rsidP="00E147FE">
      <w:pPr>
        <w:jc w:val="both"/>
      </w:pPr>
    </w:p>
    <w:p w:rsidR="00B8009E" w:rsidRDefault="00B8009E" w:rsidP="00E147FE">
      <w:pPr>
        <w:jc w:val="both"/>
      </w:pPr>
    </w:p>
    <w:p w:rsidR="00E147FE" w:rsidRDefault="00E147FE" w:rsidP="00B8009E">
      <w:pPr>
        <w:jc w:val="center"/>
        <w:rPr>
          <w:b/>
          <w:bCs/>
        </w:rPr>
      </w:pPr>
      <w:r w:rsidRPr="00C64734">
        <w:rPr>
          <w:b/>
          <w:bCs/>
        </w:rPr>
        <w:t>Vývoj zdravotního stavu populace první Československé republiky ve dvacátých letech – hlavní problémy a úkoly československého zdravotního systému</w:t>
      </w:r>
    </w:p>
    <w:p w:rsidR="00E147FE" w:rsidRDefault="00E147FE" w:rsidP="00B8009E">
      <w:pPr>
        <w:jc w:val="center"/>
        <w:rPr>
          <w:b/>
          <w:bCs/>
        </w:rPr>
      </w:pPr>
    </w:p>
    <w:p w:rsidR="00E147FE" w:rsidRPr="001D1FED" w:rsidRDefault="00E147FE" w:rsidP="00B8009E">
      <w:pPr>
        <w:jc w:val="center"/>
        <w:rPr>
          <w:i/>
        </w:rPr>
      </w:pPr>
      <w:r w:rsidRPr="001D1FED">
        <w:rPr>
          <w:i/>
        </w:rPr>
        <w:t>Andrej Tóth – Lukáš Novotný – Jakub Drábek</w:t>
      </w:r>
    </w:p>
    <w:p w:rsidR="00E147FE" w:rsidRPr="001D1FED" w:rsidRDefault="00E147FE" w:rsidP="00E147FE">
      <w:pPr>
        <w:jc w:val="both"/>
        <w:rPr>
          <w:bCs/>
          <w:i/>
        </w:rPr>
      </w:pPr>
    </w:p>
    <w:p w:rsidR="00E147FE" w:rsidRDefault="00E147FE" w:rsidP="00E147FE">
      <w:pPr>
        <w:jc w:val="both"/>
      </w:pPr>
      <w:r w:rsidRPr="00C64734">
        <w:t>Cílem příspěvku bude shrnout zdravotní stav obyvatelstva první Československé republiky ve 20. letech s důrazem na frekvenci konkrétních nemocí (včetně infekčních) v populaci, a to s ohledem na jejich zastoupení v jednotlivých částech republiky, resp. v komparaci situace v historických zemích a ve východní polovině republiky, tj. na Slovensku a Podkarpatské Rusi. Shrnut bude i tehdejší vývoj úmrtnosti a zvlášť bude vyzdvižena i problematika alkoholismu. Z vybraných aspektů zdravotního stavu populace budou sledovány vývojové trendy i s ohledem na pohlaví a jednotlivé věkové skupiny. Pozornost bude věnována i politice státu v péči o zdraví obyvatelstva s cílem posilovat všeobecné povědomí lidí o zdraví a předcházet tak nejčastěji rozšířeným nemocem. Shrnuty budou i další důležité milníky v budování moderního zdravotního systému v první republice.</w:t>
      </w:r>
    </w:p>
    <w:p w:rsidR="00B8009E" w:rsidRDefault="00B8009E" w:rsidP="00E147FE">
      <w:pPr>
        <w:jc w:val="both"/>
      </w:pPr>
    </w:p>
    <w:p w:rsidR="009D08B9" w:rsidRDefault="009D08B9" w:rsidP="00E147FE">
      <w:pPr>
        <w:jc w:val="both"/>
      </w:pPr>
    </w:p>
    <w:p w:rsidR="009D08B9" w:rsidRDefault="009D08B9" w:rsidP="00E147FE">
      <w:pPr>
        <w:jc w:val="both"/>
      </w:pPr>
    </w:p>
    <w:p w:rsidR="009D08B9" w:rsidRDefault="009D08B9" w:rsidP="00E147FE">
      <w:pPr>
        <w:jc w:val="both"/>
      </w:pPr>
    </w:p>
    <w:p w:rsidR="009D08B9" w:rsidRDefault="009D08B9" w:rsidP="00E147FE">
      <w:pPr>
        <w:jc w:val="both"/>
      </w:pPr>
    </w:p>
    <w:p w:rsidR="00B8009E" w:rsidRDefault="00B8009E" w:rsidP="00B8009E">
      <w:pPr>
        <w:pStyle w:val="Normlnweb"/>
        <w:jc w:val="center"/>
        <w:rPr>
          <w:b/>
        </w:rPr>
      </w:pPr>
      <w:r w:rsidRPr="00C64734">
        <w:rPr>
          <w:b/>
        </w:rPr>
        <w:lastRenderedPageBreak/>
        <w:t>Vznik a budování sociálního lékařství v Československu – cesty k potlačení výskytu a prevenci sociálních chorob, zejména tuberkulózy</w:t>
      </w:r>
    </w:p>
    <w:p w:rsidR="00B8009E" w:rsidRDefault="00B8009E" w:rsidP="00B8009E">
      <w:pPr>
        <w:pStyle w:val="Normlnweb"/>
        <w:jc w:val="center"/>
        <w:rPr>
          <w:b/>
        </w:rPr>
      </w:pPr>
    </w:p>
    <w:p w:rsidR="00B8009E" w:rsidRPr="00607FC4" w:rsidRDefault="00B8009E" w:rsidP="00B8009E">
      <w:pPr>
        <w:pStyle w:val="Normlnweb"/>
        <w:jc w:val="center"/>
        <w:rPr>
          <w:i/>
        </w:rPr>
      </w:pPr>
      <w:r w:rsidRPr="00607FC4">
        <w:rPr>
          <w:i/>
        </w:rPr>
        <w:t>Emil Voráček</w:t>
      </w:r>
    </w:p>
    <w:p w:rsidR="00B8009E" w:rsidRPr="00C64734" w:rsidRDefault="00B8009E" w:rsidP="00B8009E">
      <w:pPr>
        <w:pStyle w:val="Normlnweb"/>
        <w:jc w:val="both"/>
        <w:rPr>
          <w:rFonts w:eastAsia="Times New Roman"/>
          <w:b/>
        </w:rPr>
      </w:pPr>
    </w:p>
    <w:p w:rsidR="00B8009E" w:rsidRPr="00C64734" w:rsidRDefault="00B8009E" w:rsidP="00B8009E">
      <w:pPr>
        <w:pStyle w:val="Normlnweb"/>
        <w:jc w:val="both"/>
      </w:pPr>
      <w:r w:rsidRPr="00C64734">
        <w:t xml:space="preserve">"Velká válka" přinesla lidstvu do té doby hrůzy co do rozsahu. Rozpad monarchií, revoluce, kontrarevoluce, převraty, pokusy o restauraci monarchií, na druhé straně euforické očekávání nástupu demokratického vývoje, úsilí o formování sociálního státu, který by narovnával hluboké sociální rozdíly, nerovnosti. V plné šíři se ukázal rozsah sociálních nemocí, dopady bídy. V důsledku válečných procesů, chaosu v zásobování, rozšíření nemocí, se výrazně zhoršila zdravotní situace obyvatelstva.  </w:t>
      </w:r>
    </w:p>
    <w:p w:rsidR="00B8009E" w:rsidRPr="00C64734" w:rsidRDefault="00B8009E" w:rsidP="00B8009E">
      <w:pPr>
        <w:pStyle w:val="Normlnweb"/>
        <w:ind w:firstLine="708"/>
        <w:jc w:val="both"/>
      </w:pPr>
      <w:r w:rsidRPr="00C64734">
        <w:t xml:space="preserve">Na zdravotnictví, přetížené za války, se doslova přivalily úkoly budování moderní péče o zdraví. Zásadní roli zde hrál boj proti přetrvávajícím, rozšířeným, sociálním chorobám, dědictví minulosti, španělská chřipka byla další těžkou zkouškou. </w:t>
      </w:r>
    </w:p>
    <w:p w:rsidR="00B8009E" w:rsidRDefault="00B8009E" w:rsidP="00B8009E">
      <w:pPr>
        <w:ind w:firstLine="708"/>
        <w:jc w:val="both"/>
      </w:pPr>
      <w:r w:rsidRPr="00C64734">
        <w:t>Příspěvek se bude věnovat především úsilí českých lékařů v potírání tuberkulózy, zejména dětské, mj. zakladatelské práci prof. Františka Hamzy. Budování nového československého státu, prodchnutého idejemi demokratičnosti jim otevřelo možnosti využít svých zkušeností z dřívější práce, právě na poli tuberkulózy, dalších nemocí, rozvoji hygieny a epidemiologie, vývoje léčivých sér, ustavení sociálního lékařství, prevenci chorobám.</w:t>
      </w:r>
    </w:p>
    <w:p w:rsidR="00B8009E" w:rsidRDefault="00B8009E" w:rsidP="00B8009E">
      <w:pPr>
        <w:jc w:val="both"/>
      </w:pPr>
    </w:p>
    <w:p w:rsidR="00B8009E" w:rsidRDefault="00B8009E" w:rsidP="00B8009E">
      <w:pPr>
        <w:jc w:val="both"/>
      </w:pPr>
    </w:p>
    <w:p w:rsidR="00B8009E" w:rsidRDefault="00B8009E" w:rsidP="00E147FE">
      <w:pPr>
        <w:jc w:val="both"/>
      </w:pPr>
    </w:p>
    <w:p w:rsidR="00E147FE" w:rsidRDefault="00E147FE" w:rsidP="00E147FE">
      <w:pPr>
        <w:jc w:val="both"/>
      </w:pPr>
    </w:p>
    <w:p w:rsidR="00E147FE" w:rsidRDefault="00E147FE" w:rsidP="00E147FE">
      <w:pPr>
        <w:jc w:val="both"/>
      </w:pPr>
    </w:p>
    <w:p w:rsidR="00607FC4" w:rsidRDefault="00607FC4" w:rsidP="00E147FE">
      <w:pPr>
        <w:jc w:val="both"/>
      </w:pPr>
    </w:p>
    <w:p w:rsidR="00607FC4" w:rsidRDefault="00607FC4" w:rsidP="00E147FE">
      <w:pPr>
        <w:jc w:val="both"/>
      </w:pPr>
    </w:p>
    <w:p w:rsidR="00607FC4" w:rsidRDefault="00607FC4" w:rsidP="00E147FE">
      <w:pPr>
        <w:jc w:val="both"/>
      </w:pPr>
    </w:p>
    <w:p w:rsidR="00607FC4" w:rsidRDefault="00607FC4" w:rsidP="00E147FE">
      <w:pPr>
        <w:jc w:val="both"/>
      </w:pPr>
    </w:p>
    <w:p w:rsidR="00607FC4" w:rsidRDefault="00607FC4" w:rsidP="00E147FE">
      <w:pPr>
        <w:jc w:val="both"/>
      </w:pPr>
    </w:p>
    <w:p w:rsidR="00607FC4" w:rsidRDefault="00607FC4" w:rsidP="00E147FE">
      <w:pPr>
        <w:jc w:val="both"/>
      </w:pPr>
    </w:p>
    <w:p w:rsidR="00607FC4" w:rsidRDefault="00607FC4" w:rsidP="00E147FE">
      <w:pPr>
        <w:jc w:val="both"/>
      </w:pPr>
    </w:p>
    <w:p w:rsidR="00E147FE" w:rsidRDefault="00E147FE" w:rsidP="00E147FE">
      <w:pPr>
        <w:jc w:val="both"/>
      </w:pPr>
    </w:p>
    <w:p w:rsidR="00E147FE" w:rsidRDefault="00E147FE" w:rsidP="00E147FE">
      <w:pPr>
        <w:jc w:val="both"/>
      </w:pPr>
    </w:p>
    <w:p w:rsidR="00E147FE" w:rsidRDefault="00E147FE" w:rsidP="00E147FE">
      <w:pPr>
        <w:jc w:val="both"/>
      </w:pPr>
    </w:p>
    <w:p w:rsidR="00E147FE" w:rsidRDefault="00E147FE" w:rsidP="00E147FE">
      <w:pPr>
        <w:jc w:val="both"/>
      </w:pPr>
    </w:p>
    <w:p w:rsidR="00E147FE" w:rsidRDefault="00E147FE" w:rsidP="00E147FE">
      <w:pPr>
        <w:jc w:val="both"/>
      </w:pPr>
    </w:p>
    <w:p w:rsidR="002B611A" w:rsidRDefault="002B611A" w:rsidP="00E147FE">
      <w:pPr>
        <w:jc w:val="both"/>
        <w:rPr>
          <w:lang w:val="ru-RU"/>
        </w:rPr>
      </w:pPr>
    </w:p>
    <w:p w:rsidR="002B611A" w:rsidRDefault="002B611A" w:rsidP="002B611A">
      <w:pPr>
        <w:jc w:val="both"/>
        <w:rPr>
          <w:rFonts w:eastAsia="Times New Roman"/>
          <w:color w:val="212121"/>
        </w:rPr>
      </w:pPr>
    </w:p>
    <w:p w:rsidR="002B611A" w:rsidRDefault="002B611A" w:rsidP="002B611A">
      <w:pPr>
        <w:jc w:val="both"/>
        <w:rPr>
          <w:bCs/>
        </w:rPr>
      </w:pPr>
    </w:p>
    <w:p w:rsidR="002B611A" w:rsidRDefault="002B611A" w:rsidP="002B611A">
      <w:pPr>
        <w:jc w:val="both"/>
        <w:rPr>
          <w:rFonts w:eastAsia="Times New Roman"/>
          <w:lang w:val="sk-SK" w:eastAsia="sk-SK"/>
        </w:rPr>
      </w:pPr>
    </w:p>
    <w:p w:rsidR="002B611A" w:rsidRDefault="002B611A" w:rsidP="002B611A">
      <w:pPr>
        <w:jc w:val="both"/>
      </w:pPr>
    </w:p>
    <w:p w:rsidR="002B611A" w:rsidRDefault="002B611A" w:rsidP="002B611A">
      <w:pPr>
        <w:jc w:val="both"/>
        <w:rPr>
          <w:lang w:val="ru-RU"/>
        </w:rPr>
      </w:pPr>
    </w:p>
    <w:p w:rsidR="002B611A" w:rsidRDefault="002B611A" w:rsidP="002B611A">
      <w:pPr>
        <w:jc w:val="both"/>
      </w:pPr>
    </w:p>
    <w:p w:rsidR="002B611A" w:rsidRDefault="002B611A" w:rsidP="002B611A">
      <w:pPr>
        <w:jc w:val="both"/>
      </w:pPr>
    </w:p>
    <w:p w:rsidR="002B611A" w:rsidRDefault="002B611A" w:rsidP="002B611A">
      <w:pPr>
        <w:jc w:val="both"/>
        <w:rPr>
          <w:b/>
        </w:rPr>
      </w:pPr>
    </w:p>
    <w:p w:rsidR="00E147FE" w:rsidRPr="002B611A" w:rsidRDefault="00E147FE" w:rsidP="00E147FE">
      <w:pPr>
        <w:jc w:val="both"/>
        <w:rPr>
          <w:lang w:val="ru-RU"/>
        </w:rPr>
      </w:pPr>
    </w:p>
    <w:sectPr w:rsidR="00E147FE" w:rsidRPr="002B61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6A9" w:rsidRDefault="003B16A9" w:rsidP="00C66AD5">
      <w:r>
        <w:separator/>
      </w:r>
    </w:p>
  </w:endnote>
  <w:endnote w:type="continuationSeparator" w:id="0">
    <w:p w:rsidR="003B16A9" w:rsidRDefault="003B16A9" w:rsidP="00C6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6A9" w:rsidRDefault="003B16A9" w:rsidP="00C66AD5">
      <w:r>
        <w:separator/>
      </w:r>
    </w:p>
  </w:footnote>
  <w:footnote w:type="continuationSeparator" w:id="0">
    <w:p w:rsidR="003B16A9" w:rsidRDefault="003B16A9" w:rsidP="00C66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75"/>
    <w:rsid w:val="001D1FED"/>
    <w:rsid w:val="002B3162"/>
    <w:rsid w:val="002B611A"/>
    <w:rsid w:val="003B16A9"/>
    <w:rsid w:val="003E796D"/>
    <w:rsid w:val="003F1005"/>
    <w:rsid w:val="00405775"/>
    <w:rsid w:val="00505300"/>
    <w:rsid w:val="00607FC4"/>
    <w:rsid w:val="006C1E83"/>
    <w:rsid w:val="006D0F7E"/>
    <w:rsid w:val="006D6B84"/>
    <w:rsid w:val="007015AF"/>
    <w:rsid w:val="007759C6"/>
    <w:rsid w:val="009D08B9"/>
    <w:rsid w:val="00B67B06"/>
    <w:rsid w:val="00B8009E"/>
    <w:rsid w:val="00C66AD5"/>
    <w:rsid w:val="00CB4287"/>
    <w:rsid w:val="00D8466E"/>
    <w:rsid w:val="00E147FE"/>
    <w:rsid w:val="00E62CBC"/>
    <w:rsid w:val="00F80428"/>
    <w:rsid w:val="00FA77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8E2D4-BFC5-4DEB-9CD8-C1EEC87D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7B06"/>
    <w:pPr>
      <w:spacing w:after="0" w:line="240" w:lineRule="auto"/>
    </w:pPr>
    <w:rPr>
      <w:rFonts w:ascii="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2B611A"/>
    <w:pPr>
      <w:keepNext/>
      <w:keepLines/>
      <w:spacing w:after="280" w:line="264" w:lineRule="auto"/>
      <w:ind w:left="-6" w:hanging="11"/>
      <w:jc w:val="both"/>
      <w:outlineLvl w:val="1"/>
    </w:pPr>
    <w:rPr>
      <w:rFonts w:eastAsia="Times New Roman"/>
      <w:b/>
      <w:sz w:val="28"/>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67B06"/>
    <w:rPr>
      <w:color w:val="0563C1" w:themeColor="hyperlink"/>
      <w:u w:val="single"/>
    </w:rPr>
  </w:style>
  <w:style w:type="character" w:styleId="Znakapoznpodarou">
    <w:name w:val="footnote reference"/>
    <w:rsid w:val="00C66AD5"/>
    <w:rPr>
      <w:vertAlign w:val="superscript"/>
    </w:rPr>
  </w:style>
  <w:style w:type="paragraph" w:styleId="Textpoznpodarou">
    <w:name w:val="footnote text"/>
    <w:aliases w:val="Fußnotentext Char,Fußnotentext Char Char Char,Fußnotentext Char Char,Fußnotentext Char Char Char Char Char Char,Fußnotentext Char Char Char Char Char Char C,Fußnotentext Char Char Char Char Char Char C Char Char Char"/>
    <w:basedOn w:val="Normln"/>
    <w:link w:val="TextpoznpodarouChar"/>
    <w:rsid w:val="00C66AD5"/>
    <w:pPr>
      <w:suppressLineNumbers/>
      <w:suppressAutoHyphens/>
      <w:ind w:left="283" w:hanging="283"/>
    </w:pPr>
    <w:rPr>
      <w:rFonts w:eastAsia="Times New Roman"/>
      <w:sz w:val="20"/>
      <w:szCs w:val="20"/>
      <w:lang w:val="x-none" w:eastAsia="ar-SA"/>
    </w:rPr>
  </w:style>
  <w:style w:type="character" w:customStyle="1" w:styleId="TextpoznpodarouChar">
    <w:name w:val="Text pozn. pod čarou Char"/>
    <w:aliases w:val="Fußnotentext Char Char1,Fußnotentext Char Char Char Char,Fußnotentext Char Char Char1,Fußnotentext Char Char Char Char Char Char Char,Fußnotentext Char Char Char Char Char Char C Char"/>
    <w:basedOn w:val="Standardnpsmoodstavce"/>
    <w:link w:val="Textpoznpodarou"/>
    <w:rsid w:val="00C66AD5"/>
    <w:rPr>
      <w:rFonts w:ascii="Times New Roman" w:eastAsia="Times New Roman" w:hAnsi="Times New Roman" w:cs="Times New Roman"/>
      <w:sz w:val="20"/>
      <w:szCs w:val="20"/>
      <w:lang w:val="x-none" w:eastAsia="ar-SA"/>
    </w:rPr>
  </w:style>
  <w:style w:type="paragraph" w:customStyle="1" w:styleId="Default">
    <w:name w:val="Default"/>
    <w:rsid w:val="00E147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Standard">
    <w:name w:val="Standard"/>
    <w:rsid w:val="00E147FE"/>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Nadpis2Char">
    <w:name w:val="Nadpis 2 Char"/>
    <w:basedOn w:val="Standardnpsmoodstavce"/>
    <w:link w:val="Nadpis2"/>
    <w:uiPriority w:val="9"/>
    <w:rsid w:val="002B611A"/>
    <w:rPr>
      <w:rFonts w:ascii="Times New Roman" w:eastAsia="Times New Roman" w:hAnsi="Times New Roman" w:cs="Times New Roman"/>
      <w:b/>
      <w:sz w:val="28"/>
      <w:szCs w:val="26"/>
    </w:rPr>
  </w:style>
  <w:style w:type="paragraph" w:styleId="Normlnweb">
    <w:name w:val="Normal (Web)"/>
    <w:basedOn w:val="Normln"/>
    <w:unhideWhenUsed/>
    <w:rsid w:val="002B611A"/>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20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16</Pages>
  <Words>6467</Words>
  <Characters>38158</Characters>
  <Application>Microsoft Office Word</Application>
  <DocSecurity>0</DocSecurity>
  <Lines>317</Lines>
  <Paragraphs>89</Paragraphs>
  <ScaleCrop>false</ScaleCrop>
  <HeadingPairs>
    <vt:vector size="2" baseType="variant">
      <vt:variant>
        <vt:lpstr>Název</vt:lpstr>
      </vt:variant>
      <vt:variant>
        <vt:i4>1</vt:i4>
      </vt:variant>
    </vt:vector>
  </HeadingPairs>
  <TitlesOfParts>
    <vt:vector size="1" baseType="lpstr">
      <vt:lpstr/>
    </vt:vector>
  </TitlesOfParts>
  <Company>Národní archiv</Company>
  <LinksUpToDate>false</LinksUpToDate>
  <CharactersWithSpaces>44536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Hubený David</dc:creator>
  <cp:keywords/>
  <dc:description/>
  <cp:lastModifiedBy>Hubený David</cp:lastModifiedBy>
  <cp:revision>9</cp:revision>
  <dcterms:created xsi:type="dcterms:W3CDTF">2021-09-13T08:23:00Z</dcterms:created>
  <dcterms:modified xsi:type="dcterms:W3CDTF">2021-09-13T10:07:00Z</dcterms:modified>
</cp:coreProperties>
</file>