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FEDC" w14:textId="128A7545" w:rsidR="006B07F8" w:rsidRPr="00F746DA" w:rsidRDefault="005C5B5E" w:rsidP="005C5B5E">
      <w:pPr>
        <w:spacing w:before="0"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746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Schéma XML pro </w:t>
      </w:r>
      <w:r w:rsidR="00492202" w:rsidRPr="00F746DA">
        <w:rPr>
          <w:rFonts w:ascii="Arial" w:hAnsi="Arial" w:cs="Arial"/>
          <w:b/>
          <w:bCs/>
          <w:color w:val="000000" w:themeColor="text1"/>
          <w:sz w:val="24"/>
          <w:szCs w:val="24"/>
        </w:rPr>
        <w:t>ztvárnění transakčního protokol</w:t>
      </w:r>
      <w:r w:rsidRPr="00F746DA">
        <w:rPr>
          <w:rFonts w:ascii="Arial" w:hAnsi="Arial" w:cs="Arial"/>
          <w:b/>
          <w:bCs/>
          <w:color w:val="000000" w:themeColor="text1"/>
          <w:sz w:val="24"/>
          <w:szCs w:val="24"/>
        </w:rPr>
        <w:t>u</w:t>
      </w:r>
    </w:p>
    <w:p w14:paraId="4C73686B" w14:textId="5CC7E126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155D05" w14:textId="05B83F03" w:rsidR="006B07F8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56194E" w14:textId="10B0E560" w:rsidR="005E068C" w:rsidRDefault="005E068C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5C5031" w14:textId="1D13E849" w:rsidR="00D63CD9" w:rsidRDefault="00D63CD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C30AB8" w14:textId="4E03D10F" w:rsidR="00D63CD9" w:rsidRDefault="00D63CD9" w:rsidP="00D63CD9">
      <w:pPr>
        <w:spacing w:before="0"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3C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Schéma je určeno pro ztvárnění obsahu transakčního protokolu nebo příslušné části transakčního protokolu.</w:t>
      </w:r>
    </w:p>
    <w:p w14:paraId="0063802D" w14:textId="17A2A510" w:rsidR="00D63CD9" w:rsidRDefault="00D63CD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A30E4C" w14:textId="45D5921C" w:rsidR="00D63CD9" w:rsidRDefault="00D63CD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530827" w14:textId="08520C27" w:rsidR="00D63CD9" w:rsidRDefault="00D63CD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A8D8E2" w14:textId="77777777" w:rsidR="00D63CD9" w:rsidRPr="00CB64E2" w:rsidRDefault="00D63CD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83886C" w14:textId="151971BD" w:rsidR="006B07F8" w:rsidRPr="00CB64E2" w:rsidRDefault="0031244F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Normativní části přílohy:</w:t>
      </w:r>
    </w:p>
    <w:p w14:paraId="1E38A2B8" w14:textId="0277545B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694868" w14:textId="72851A89" w:rsidR="006F55F2" w:rsidRPr="006F55F2" w:rsidRDefault="00B40FC9">
      <w:pPr>
        <w:pStyle w:val="Obsah1"/>
        <w:tabs>
          <w:tab w:val="right" w:leader="dot" w:pos="9062"/>
        </w:tabs>
        <w:rPr>
          <w:rFonts w:ascii="Times New Roman" w:hAnsi="Times New Roman" w:cstheme="minorBidi"/>
          <w:b w:val="0"/>
          <w:bCs w:val="0"/>
          <w:i/>
          <w:caps w:val="0"/>
          <w:noProof/>
          <w:sz w:val="22"/>
          <w:szCs w:val="22"/>
          <w:lang w:eastAsia="cs-CZ"/>
        </w:rPr>
      </w:pP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begin"/>
      </w: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instrText xml:space="preserve"> TOC \o "1-3" \h \z \u </w:instrText>
      </w: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separate"/>
      </w:r>
      <w:hyperlink w:anchor="_Toc138230525" w:history="1">
        <w:r w:rsidR="006F55F2" w:rsidRPr="006F55F2">
          <w:rPr>
            <w:rStyle w:val="Hypertextovodkaz"/>
            <w:rFonts w:ascii="Times New Roman" w:hAnsi="Times New Roman"/>
            <w:b w:val="0"/>
            <w:i/>
            <w:caps w:val="0"/>
            <w:noProof/>
          </w:rPr>
          <w:t>Schéma XML</w: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tab/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begin"/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instrText xml:space="preserve"> PAGEREF _Toc138230525 \h </w:instrTex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separate"/>
        </w:r>
        <w:r w:rsidR="00492202">
          <w:rPr>
            <w:rFonts w:ascii="Times New Roman" w:hAnsi="Times New Roman"/>
            <w:b w:val="0"/>
            <w:i/>
            <w:caps w:val="0"/>
            <w:noProof/>
            <w:webHidden/>
          </w:rPr>
          <w:t>2</w: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end"/>
        </w:r>
      </w:hyperlink>
    </w:p>
    <w:p w14:paraId="36EBCB2D" w14:textId="712292DE" w:rsidR="006B07F8" w:rsidRPr="00CB64E2" w:rsidRDefault="00B40FC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55F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fldChar w:fldCharType="end"/>
      </w:r>
    </w:p>
    <w:p w14:paraId="02F212FB" w14:textId="360C770E" w:rsidR="0031244F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401E31" w14:textId="77777777" w:rsidR="006F55F2" w:rsidRPr="00CB64E2" w:rsidRDefault="006F55F2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FA9C5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Doplňující informace:</w:t>
      </w:r>
    </w:p>
    <w:p w14:paraId="657F023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135D56" w14:textId="386F4C5A" w:rsidR="00B40FC9" w:rsidRPr="00CB64E2" w:rsidRDefault="0031244F" w:rsidP="00D46AAB">
      <w:pPr>
        <w:spacing w:before="0" w:after="1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Dokumentace 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schématu 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zveřejněna na stránkách MV v sekci „O nás“, podsekce „Archivnictví a spisová služba“¨, oblast „Právní předpisy“, odkaz „Národní standard pro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elektronické systémy spisové služby.</w:t>
      </w:r>
      <w:r w:rsidR="00B40FC9"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093EBC6E" w14:textId="3CEC2524" w:rsidR="00CB64E2" w:rsidRPr="00CB64E2" w:rsidRDefault="00CB64E2" w:rsidP="006F55F2">
      <w:pPr>
        <w:pStyle w:val="Nadpis1"/>
      </w:pPr>
      <w:bookmarkStart w:id="0" w:name="_Toc138230525"/>
      <w:r w:rsidRPr="00CB64E2">
        <w:lastRenderedPageBreak/>
        <w:t>Schéma XML</w:t>
      </w:r>
      <w:bookmarkEnd w:id="0"/>
    </w:p>
    <w:p w14:paraId="6BC249E7" w14:textId="77777777" w:rsidR="0076104B" w:rsidRDefault="0076104B" w:rsidP="0076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281F790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>&lt;?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xml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version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="1.0"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encoding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="utf-8</w:t>
      </w:r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" ?</w:t>
      </w:r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A71DA9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>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xs:schema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xmlns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/2024/log"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xmlns:xs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="http://www.w3.org/2001/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XMLSchema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</w:t>
      </w:r>
    </w:p>
    <w:p w14:paraId="5CDC2B7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elementFormDefault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qualified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targetNamespace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/2024/log"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version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="4.0"</w:t>
      </w:r>
    </w:p>
    <w:p w14:paraId="057C9F8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xml:lang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="cs"&gt;</w:t>
      </w:r>
    </w:p>
    <w:p w14:paraId="19006DA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TransakcniLogObjektu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07AC22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E6BC37E" w14:textId="081046B5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&gt;Kořenový element souboru transakčního protokolu generovaného pro jeden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konkrétní objekt vedený v rámci IS.&lt;/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7378AF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8DB2FE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BC9624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7CCCBF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TransLogInfo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tTransLogInfoObjektu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6BA5C3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67153E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&gt;Hlavička transakčního protokolu.&lt;/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4AC59D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2FEC12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243E1C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Udalosti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139AAD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C5BFD9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&gt;Seznam událostí objektu vzniklých v zadaném období.&lt;/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01CF4A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1E39B3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3C75FE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02B62A1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Udalost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tUdalostObjektu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1793E5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358AFB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C5943B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78692B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0B7B09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1FEE54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AAEACC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TransakcniLogSystemu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A2671E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54092D7" w14:textId="0A2248FC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&gt;Kořenový element souboru transakčního protokolu generovaného v rámci celého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IS. Může obsahovat veškeré události systému vzniklé v zadaném časovém období (potom se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element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TypyObjektu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neuvádí) nebo může obsahovat události pouze uvedených typů dokumentů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(uvedeno v elementu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TypyObjektu</w:t>
      </w:r>
      <w:proofErr w:type="spellEnd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).&lt;</w:t>
      </w:r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94E186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40BCAA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36AB70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FFC1DC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TransLogInfo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tTransLogInfoSystemu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60FF30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CEA235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&gt;Hlavička transakčního protokolu.&lt;/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D59858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E63B71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2732E7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Udalosti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7CB626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ABEB256" w14:textId="23BEC2F1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&gt;Seznam událostí systému objektů zadaných typů vzniklých v</w:t>
      </w:r>
      <w:r>
        <w:rPr>
          <w:rFonts w:ascii="Courier New" w:eastAsia="Times New Roman" w:hAnsi="Courier New" w:cs="Courier New"/>
          <w:color w:val="000000"/>
          <w:lang w:eastAsia="cs-CZ"/>
        </w:rPr>
        <w:t> 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zadaném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období.&lt;/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0CC828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0B77E6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A7A2D9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0C329A7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Udalost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tUdalostSystemu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C5DC1E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3E52EA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A3BDE8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5D42E9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80D33E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D8BCF0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790F67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tTypObjektu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F4AEC7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85DAF5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&gt;Specifikace typu objektu.&lt;/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D1DC72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A6EBFE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xs:choice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5C4970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TypObjektuId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1E28B1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AFD9C2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base="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E5D99D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="Komponenta"/&gt;</w:t>
      </w:r>
    </w:p>
    <w:p w14:paraId="57E3434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Zasilka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4994F9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="Dokument"/&gt;</w:t>
      </w:r>
    </w:p>
    <w:p w14:paraId="488F284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="Spis"/&gt;</w:t>
      </w:r>
    </w:p>
    <w:p w14:paraId="3709E0A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Soucast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0FC0F8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Dil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0EBA17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TypovySpis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A9EA87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VecnaSkupina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3B1298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SpisovyPlan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E93138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Denik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B60388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KonfiguraceSystemu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5660FE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="Osoba"/&gt;</w:t>
      </w:r>
    </w:p>
    <w:p w14:paraId="677DD25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FunkcniMisto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0FBF68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SpisovyUzel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D2E64F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OrganizacniJednotka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7E497E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SkupinaUzivatelu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7A50F0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KonverzeZMociUredni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23F492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Obalka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0E6386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SkartacniRezim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B0FB71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SkartacniNavrh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4EFD31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SpisovaRozluka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F82B1C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SablonaTypovehoSpisu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3EADDF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SablonaSoucasti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450EDF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="Subjekt"/&gt;</w:t>
      </w:r>
    </w:p>
    <w:p w14:paraId="1FC61C4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DruhDokumentu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E36EFA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TypSpisu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C94FE8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UkladaciJednotka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AF4B27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SchvaleniSpis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86E849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SchvaleniDokument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2E0C7F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SchvaleniKomponenta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464B41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ZpusobVyrizeni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65D89E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D8061E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139700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38AA4F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TypObjektuText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8E75FF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xs:choice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F59499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F698A6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tTypUdalosti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EEED21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AFF1CF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&gt;Specifikace typu události.&lt;/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808052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6BB857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xs:choice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2FAD75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TypUdalostiId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C24845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FF5E5F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base="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784C00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Zalozeni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AC6967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Uprava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F87449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Zruseni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35F749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="Zobrazeni"/&gt;</w:t>
      </w:r>
    </w:p>
    <w:p w14:paraId="20091BA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="Export"/&gt;</w:t>
      </w:r>
    </w:p>
    <w:p w14:paraId="18778CA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Prenos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D5A824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="Storno"/&gt;</w:t>
      </w:r>
    </w:p>
    <w:p w14:paraId="5443F74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Zniceni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E72BF8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VlozeniDoSpisu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32987B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VyjmutiZeSpisu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B49294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PripojeniCJ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0C0D3B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NovaVerze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088092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VlozeniKDokumentu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DD3CA9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VyjmutiZDokumentu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10F461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VlozeniKVypraveni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200AE4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VyjmutiZVypraveni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3F2AD66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PripojeniPodpisu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96FE38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PripojeniRazitka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4781E5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FinalniVerze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F30ABD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PredaniVypravne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93D7F2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="Vypraveno"/&gt;</w:t>
      </w:r>
    </w:p>
    <w:p w14:paraId="27447E9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Doruceno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9B87AB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Vyrizeni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549540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Schvaleni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928EF7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Uzavreni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278D75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Otevreni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0EB112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PostoupeniAgende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4FD12F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VraceniZAgendy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BCDE18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ZmenaZpracovatele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452CB2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PripojeniKlicovehoSlova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7490E8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OdebraniKlicovehoSlova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8BE5B8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PredaniNaSpisovnu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9CB379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PrevzetiNaSpisovnu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4218AD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VraceniZeSpisovny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5D8C0F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PozastaveniSkartacniOperace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476F693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ZruseniPozastaveniSkartacniOperace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823761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VlozeniDoUkladaciJednotky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376ECE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VyjmutiZUkladaciJednotky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46C61B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VlozeniDoSkartacnihoNavrhu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CEDA1F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VyjmutiZeSkartacnihoNavrhu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36B5D9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VlozeniDoSpisoveRozluky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8F15F9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VyjmutiZeSpisoveRozluky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EEDDF1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KonverzeZMociUredni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693E26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KonverzeFormatu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2613E9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7AC0BE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E50F12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24088B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TypUdalostiText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0CA822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xs:choice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3EF83D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6A24E2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tObjekt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B9D606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F88EDC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tTypObjektu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317679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Identifikator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tIdentifikator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3ED62A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DoplnujiciData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4EE318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0EEDCD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69BD56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3580AA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39D379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16A083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BCA5C6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D48CD3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CF4937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gSpolecneTransLogInfo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DCAEF5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D4D8B2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Identifikator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tIdentifikator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2E0B61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A2A3EAB" w14:textId="4A1004F9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&gt;Identifikátor transakčního protokolu. Každé generování transakčního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protokolu by mělo být unikátně identifikováno. Součástí identifikátoru je také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ZdrojID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,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který slouží k identifikaci zdrojového systému, ze kterého byl identifikátor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generován.&lt;</w:t>
      </w:r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1B2F5B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98883C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533780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DatumVzniku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xs:dateTime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28F96A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992774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&gt;Datum a čas generování transakčního protokolu.&lt;/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2F6C21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F80203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1613C4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DatumCasOd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xs:dateTime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A52E05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DCCC932" w14:textId="39D887BB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&gt;Datum a čas, od kterého jsou události do transakčního protokolu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generovány.&lt;/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44F438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FDE6D0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308ACD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DatumCasDo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xs:dateTime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EDB4FC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14558A1" w14:textId="5CC3B19D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&gt;Datum a čas, do kterého jsou události do transakčního protokolu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generovány.&lt;/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C66090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1754B2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BD0E97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="Software"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898587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AABE723" w14:textId="5762E824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&gt;Označení software ( typové ). Může sloužit společně s verzí SW k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identifikaci typu transakčního protokolu (očekávání nadstandardních částí, položek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atd.)&lt;</w:t>
      </w:r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FCF064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42FAB9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3D7116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VerzeSoftware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CC484A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A22A0E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&gt;Verze software. Upřesňuje označení </w:t>
      </w:r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software.&lt;</w:t>
      </w:r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D83F01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99EC6D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B3E5B0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DoplnujiciData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236F53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16AC28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7B5BD0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221F61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BEB62F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04092E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8511E8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B0C329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DFDFB7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tTransLogInfoObjektu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3A4BCA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1E623E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gSpolecneTransLogInfo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04FBB7C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="Objekt"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tObjekt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7C5E78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0263366" w14:textId="321DDB01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&gt;Specifikace objektu, pro který je transakční protokol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generován.&lt;/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48E931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CAEAF2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483440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AD6F72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3D5396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tTransLogInfoSystemu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60856A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8F1E30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gSpolecneTransLogInfo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29FFFA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TypyObjektu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F20723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ACB07F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9FC7F8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tTypObjektu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66B5CCE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783098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911FFD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291065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0AC2D2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84C7E2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gSpolecneUdalost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990108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6D7147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Poradi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xs:positiveInteger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0438D1A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BA7C7D3" w14:textId="095BAF19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&gt;Pořadové číslo události v rámci transakčního protokolu ERMS. V</w:t>
      </w:r>
      <w:r>
        <w:rPr>
          <w:rFonts w:ascii="Courier New" w:eastAsia="Times New Roman" w:hAnsi="Courier New" w:cs="Courier New"/>
          <w:color w:val="000000"/>
          <w:lang w:eastAsia="cs-CZ"/>
        </w:rPr>
        <w:t> 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číslování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událostí mohou být mezery. Generovaný transakční protokol nemusí obsahovat všechny typy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událostí. Události obsažené v transakčním protokolu mají svým pořadím zápisu odpovídat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rostoucímu číslu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Poradi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EA9A46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D14A01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B4F682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DatumVzniku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xs:dateTime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05C78E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697788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&gt;Datum a čas vzniku události&lt;/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BF6E25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956695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31415D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provedlKdo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49757F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D1562C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&gt;Kdo událost vyvolal – příjmení, jméno, role a identifikátor osoby</w:t>
      </w:r>
    </w:p>
    <w:p w14:paraId="487C8A1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textově&lt;/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CCBA8D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C1846C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A60D71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base="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028D5D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xs:minLength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="1"/&gt;</w:t>
      </w:r>
    </w:p>
    <w:p w14:paraId="19A15BD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xs:maxLength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="100"/&gt;</w:t>
      </w:r>
    </w:p>
    <w:p w14:paraId="5E4C6DA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5170B1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010408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A883B1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TypUdalosti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tTypUdalosti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750604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ParametryUdalosti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189C1E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CE1AE5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8EA022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ParametrUdalosti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4461044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8EF0D7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5E43BA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NazevParametru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FD0B8E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7988A27" w14:textId="119386FB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&gt;Obsahuje identifikaci parametru. Je doporučeno, aby označení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parametrů splňovalo požadavky kladené na PARAM-NAME podle RFC5424 kapitolu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6.3.3. SD-PARAM tak, aby bylo možné realizovat snadnou konverzi transakčního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protokolu např. do formátu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syslog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.</w:t>
      </w:r>
    </w:p>
    <w:p w14:paraId="01F8B66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  http://tools.ietf.org/html/rfc5424#section-6.3.3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D7AB57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79119A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491468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HodnotaParametru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44C5BE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06D734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&gt;Obsahuje hodnotu nebo hodnoty parametru.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1EB0DA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178A53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C6773D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DoplnujiciData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7D2F94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3B22FA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5D9D94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1705B1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E628DD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5E7615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88D4AE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F7F37A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E8753F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8AE0BF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80D002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5CADB3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2479B2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PopisUdalosti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018E5E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FC5EC17" w14:textId="26842079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&gt;Může obsahovat lidsky čitelný upřesňující popis vzniklé události. Tato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položka je určena např. k textovému tisku historie objektu (bez využití parametrů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události)&lt;/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6FF0F9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206CB0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9A7D94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DoplnujiciData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74878A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249671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50602E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xs:any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52AA2E7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5C536D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9D5A50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427FB7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minOccurs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="0"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ZdrojID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CE6F7D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C7382DB" w14:textId="22B2B60A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&gt;Identifikace zdroje události (zdrojového IS) Tato položka se standardně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nebude uvádět. Pokud tato položka není uvedena, potom se automaticky za zdrojový systém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chápe hodnota uvedená v hlavičce transakčního logu v položce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Identifikator.ZdrojID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Pouze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v případě, kdy transakční protokol obsahuje události generované v rámci více IS se zde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touto položkou odliší zdrojový systém </w:t>
      </w:r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události.&lt;</w:t>
      </w:r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66FD00C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A8D109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0C2151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base="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0B11CC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xs:maxLength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="50"/&gt;</w:t>
      </w:r>
    </w:p>
    <w:p w14:paraId="05AADCE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6E89FF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54DCD1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4C145E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5A31C8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D8B86E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tUdalostObjektu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CC2DD3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AADD25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gSpolecneUdalost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196B060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9D3441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8E8D2E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tUdalostSystemu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6EF642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8E2C2D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xs:group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ref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gSpolecneUdalost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E59068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="Objekt" type="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tObjekt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85B1B1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A2A285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&gt;Specifikace objektu události.&lt;/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E5AE1F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F9C397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756726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A70059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693CEAB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tIdentifikator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F6C5B4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3884A06" w14:textId="200187CE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&gt;Obecný interní identifikátor informačního systému. Součástí informace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obsažené v tomto prvku je i určení, který informační systém tento identifikátor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vytvořil.&lt;</w:t>
      </w:r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E8C9940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2E01A9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A6A0E9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HodnotaID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1BEA5F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9F229A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&gt;Hodnota interního identifikátoru&lt;/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A35EB73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196828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61B4B1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base="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601C9276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xs:maxLength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="50"/&gt;</w:t>
      </w:r>
    </w:p>
    <w:p w14:paraId="432BADCA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DB6EEB4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DF064C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A57FE97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ZdrojID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5CCEB2E8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BC25E86" w14:textId="3BB17924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&gt;Zdroj interního identifikátoru: Zde uvedený text by měl jednoznačně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specifikovat hlavního správce (zdroj) uvedeného identifikátoru. Protože seznam všech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možných zdrojů identifikátorů není dopředu známý, musí se tato hodnota uvádět jako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otevřený text. Pro zajištění jednoznačnosti identifikace zdroje hodnot identifikátorů je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nutné dodržovat konvenci pro vyskládání textu, určujícího zdroj identifikace. Doporučený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standard identifikace: &amp;</w:t>
      </w:r>
      <w:proofErr w:type="spellStart"/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lt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;--</w:t>
      </w:r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DiV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OLD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fffff.pppppp.iiiii.ccccccc</w:t>
      </w:r>
      <w:proofErr w:type="spellEnd"/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firma.produkt.instalace.custum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" kde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fffff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je jednoznačné jméno firmy dodavatele nebo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jednoznačné označení organizace, která provozuje IS, který je zdrojem hodnoty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identifikátoru. Kde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pppppp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je označení produktu v rámci kterého identifikátor vznikl.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Kde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iiiii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je označení instalace (lokality) produktu. Může se jednat o identifikaci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konkrétního zákazníka, kde je produkt provozován. Kde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ccccccc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a případně další sekce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oddělené tečkami si určuje výrobce nebo provozovatel systému produkujícího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identifikátory sám. Při tvorbě textu popisujícího zdroj identifikátorů je nutné dodržet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minimálně první sekci, to je sekci označenou 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fffff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". Ostatní sekce jsou již nepovinné.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--&gt;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pppp.</w:t>
      </w:r>
      <w:proofErr w:type="gramStart"/>
      <w:r w:rsidRPr="00344288">
        <w:rPr>
          <w:rFonts w:ascii="Courier New" w:eastAsia="Times New Roman" w:hAnsi="Courier New" w:cs="Courier New"/>
          <w:color w:val="000000"/>
          <w:lang w:eastAsia="cs-CZ"/>
        </w:rPr>
        <w:t>aa.ccccccccc</w:t>
      </w:r>
      <w:proofErr w:type="spellEnd"/>
      <w:proofErr w:type="gram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původce.aplikace-agenda.číslo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" kde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pppp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je jednoznačné jméno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původce, který identifikátor přidělil kde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aa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je označení informačního systému (spisován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služba, lokální agenda, centrální agenda apod.), která identifikátor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344288">
        <w:rPr>
          <w:rFonts w:ascii="Courier New" w:eastAsia="Times New Roman" w:hAnsi="Courier New" w:cs="Courier New"/>
          <w:color w:val="000000"/>
          <w:lang w:eastAsia="cs-CZ"/>
        </w:rPr>
        <w:t>přidělila&lt;/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AB0E17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EC77C0F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5EF2AC2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base="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348301D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xs:maxLength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="50"/&gt;</w:t>
      </w:r>
    </w:p>
    <w:p w14:paraId="736AA7F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DBBA4D9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2AFF021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29BC68E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D1D01A5" w14:textId="77777777" w:rsidR="00344288" w:rsidRPr="00344288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120B31E" w14:textId="7CD4C911" w:rsidR="00ED6020" w:rsidRPr="00E412A9" w:rsidRDefault="00344288" w:rsidP="00344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344288">
        <w:rPr>
          <w:rFonts w:ascii="Courier New" w:eastAsia="Times New Roman" w:hAnsi="Courier New" w:cs="Courier New"/>
          <w:color w:val="000000"/>
          <w:lang w:eastAsia="cs-CZ"/>
        </w:rPr>
        <w:t>&lt;/</w:t>
      </w:r>
      <w:proofErr w:type="spellStart"/>
      <w:r w:rsidRPr="00344288">
        <w:rPr>
          <w:rFonts w:ascii="Courier New" w:eastAsia="Times New Roman" w:hAnsi="Courier New" w:cs="Courier New"/>
          <w:color w:val="000000"/>
          <w:lang w:eastAsia="cs-CZ"/>
        </w:rPr>
        <w:t>xs:schema</w:t>
      </w:r>
      <w:proofErr w:type="spellEnd"/>
      <w:r w:rsidRPr="00344288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sectPr w:rsidR="00ED6020" w:rsidRPr="00E412A9" w:rsidSect="00B0513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C42B" w14:textId="77777777" w:rsidR="00C30121" w:rsidRDefault="00C30121" w:rsidP="00BF72B9">
      <w:pPr>
        <w:spacing w:before="0" w:after="0" w:line="240" w:lineRule="auto"/>
      </w:pPr>
      <w:r>
        <w:separator/>
      </w:r>
    </w:p>
  </w:endnote>
  <w:endnote w:type="continuationSeparator" w:id="0">
    <w:p w14:paraId="5BF62F61" w14:textId="77777777" w:rsidR="00C30121" w:rsidRDefault="00C30121" w:rsidP="00BF7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69FC" w14:textId="5222E21B" w:rsidR="00945916" w:rsidRDefault="00945916" w:rsidP="003E1856">
    <w:pPr>
      <w:pStyle w:val="Zpat"/>
    </w:pPr>
  </w:p>
  <w:p w14:paraId="664EB235" w14:textId="77777777" w:rsidR="00945916" w:rsidRDefault="00945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EAB1" w14:textId="77777777" w:rsidR="00C30121" w:rsidRDefault="00C30121" w:rsidP="00BF72B9">
      <w:pPr>
        <w:spacing w:before="0" w:after="0" w:line="240" w:lineRule="auto"/>
      </w:pPr>
      <w:r>
        <w:separator/>
      </w:r>
    </w:p>
  </w:footnote>
  <w:footnote w:type="continuationSeparator" w:id="0">
    <w:p w14:paraId="73B9A888" w14:textId="77777777" w:rsidR="00C30121" w:rsidRDefault="00C30121" w:rsidP="00BF7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9AAF" w14:textId="5D903A59" w:rsidR="00B05135" w:rsidRPr="00DC1727" w:rsidRDefault="00B05135" w:rsidP="00B05135">
    <w:pPr>
      <w:pStyle w:val="Zhlav"/>
      <w:rPr>
        <w:rFonts w:ascii="Arial" w:hAnsi="Arial" w:cs="Arial"/>
        <w:sz w:val="24"/>
        <w:szCs w:val="24"/>
        <w:u w:val="single"/>
      </w:rPr>
    </w:pPr>
    <w:r w:rsidRPr="00DC1727">
      <w:rPr>
        <w:rFonts w:ascii="Arial" w:hAnsi="Arial" w:cs="Arial"/>
        <w:sz w:val="24"/>
        <w:szCs w:val="24"/>
        <w:u w:val="single"/>
      </w:rPr>
      <w:t xml:space="preserve">VMV </w:t>
    </w:r>
    <w:proofErr w:type="spellStart"/>
    <w:r w:rsidRPr="00DC1727">
      <w:rPr>
        <w:rFonts w:ascii="Arial" w:hAnsi="Arial" w:cs="Arial"/>
        <w:sz w:val="24"/>
        <w:szCs w:val="24"/>
        <w:u w:val="single"/>
      </w:rPr>
      <w:t>čá</w:t>
    </w:r>
    <w:proofErr w:type="spellEnd"/>
    <w:r w:rsidRPr="00DC1727">
      <w:rPr>
        <w:rFonts w:ascii="Arial" w:hAnsi="Arial" w:cs="Arial"/>
        <w:sz w:val="24"/>
        <w:szCs w:val="24"/>
        <w:u w:val="single"/>
      </w:rPr>
      <w:t xml:space="preserve">. </w:t>
    </w:r>
    <w:r w:rsidR="009B55A2">
      <w:rPr>
        <w:rFonts w:ascii="Arial" w:hAnsi="Arial" w:cs="Arial"/>
        <w:sz w:val="24"/>
        <w:szCs w:val="24"/>
        <w:u w:val="single"/>
      </w:rPr>
      <w:t>62</w:t>
    </w:r>
    <w:r w:rsidRPr="00DC1727">
      <w:rPr>
        <w:rFonts w:ascii="Arial" w:hAnsi="Arial" w:cs="Arial"/>
        <w:sz w:val="24"/>
        <w:szCs w:val="24"/>
        <w:u w:val="single"/>
      </w:rPr>
      <w:t>/202</w:t>
    </w:r>
    <w:r w:rsidR="00344288">
      <w:rPr>
        <w:rFonts w:ascii="Arial" w:hAnsi="Arial" w:cs="Arial"/>
        <w:sz w:val="24"/>
        <w:szCs w:val="24"/>
        <w:u w:val="single"/>
      </w:rPr>
      <w:t>4</w:t>
    </w:r>
    <w:r w:rsidRPr="00DC1727">
      <w:rPr>
        <w:rFonts w:ascii="Arial" w:hAnsi="Arial" w:cs="Arial"/>
        <w:sz w:val="24"/>
        <w:szCs w:val="24"/>
        <w:u w:val="single"/>
      </w:rPr>
      <w:t xml:space="preserve"> (příloha č. </w:t>
    </w:r>
    <w:r>
      <w:rPr>
        <w:rFonts w:ascii="Arial" w:hAnsi="Arial" w:cs="Arial"/>
        <w:sz w:val="24"/>
        <w:szCs w:val="24"/>
        <w:u w:val="single"/>
      </w:rPr>
      <w:t>6</w:t>
    </w:r>
    <w:r w:rsidRPr="00DC1727">
      <w:rPr>
        <w:rFonts w:ascii="Arial" w:hAnsi="Arial" w:cs="Arial"/>
        <w:sz w:val="24"/>
        <w:szCs w:val="24"/>
        <w:u w:val="single"/>
      </w:rPr>
      <w:t>)</w:t>
    </w:r>
    <w:r w:rsidRPr="00DC1727">
      <w:rPr>
        <w:rFonts w:ascii="Arial" w:hAnsi="Arial" w:cs="Arial"/>
        <w:sz w:val="24"/>
        <w:szCs w:val="24"/>
        <w:u w:val="single"/>
      </w:rPr>
      <w:tab/>
    </w:r>
    <w:r w:rsidRPr="00DC1727">
      <w:rPr>
        <w:rFonts w:cs="Times New Roman"/>
        <w:sz w:val="24"/>
        <w:szCs w:val="24"/>
        <w:u w:val="single"/>
      </w:rPr>
      <w:tab/>
    </w:r>
    <w:r w:rsidRPr="00DC1727">
      <w:rPr>
        <w:rFonts w:ascii="Arial" w:hAnsi="Arial" w:cs="Arial"/>
        <w:sz w:val="24"/>
        <w:szCs w:val="24"/>
        <w:u w:val="single"/>
      </w:rPr>
      <w:t xml:space="preserve">Strana </w:t>
    </w:r>
    <w:r w:rsidRPr="00DC1727">
      <w:rPr>
        <w:rFonts w:ascii="Arial" w:hAnsi="Arial" w:cs="Arial"/>
        <w:sz w:val="24"/>
        <w:szCs w:val="24"/>
        <w:u w:val="single"/>
      </w:rPr>
      <w:fldChar w:fldCharType="begin"/>
    </w:r>
    <w:r w:rsidRPr="00DC1727">
      <w:rPr>
        <w:rFonts w:ascii="Arial" w:hAnsi="Arial" w:cs="Arial"/>
        <w:sz w:val="24"/>
        <w:szCs w:val="24"/>
        <w:u w:val="single"/>
      </w:rPr>
      <w:instrText>PAGE   \* MERGEFORMAT</w:instrText>
    </w:r>
    <w:r w:rsidRPr="00DC1727">
      <w:rPr>
        <w:rFonts w:ascii="Arial" w:hAnsi="Arial" w:cs="Arial"/>
        <w:sz w:val="24"/>
        <w:szCs w:val="24"/>
        <w:u w:val="single"/>
      </w:rPr>
      <w:fldChar w:fldCharType="separate"/>
    </w:r>
    <w:r w:rsidR="00344288">
      <w:rPr>
        <w:rFonts w:ascii="Arial" w:hAnsi="Arial" w:cs="Arial"/>
        <w:noProof/>
        <w:sz w:val="24"/>
        <w:szCs w:val="24"/>
        <w:u w:val="single"/>
      </w:rPr>
      <w:t>8</w:t>
    </w:r>
    <w:r w:rsidRPr="00DC1727">
      <w:rPr>
        <w:rFonts w:ascii="Arial" w:hAnsi="Arial" w:cs="Arial"/>
        <w:sz w:val="24"/>
        <w:szCs w:val="24"/>
        <w:u w:val="single"/>
      </w:rPr>
      <w:fldChar w:fldCharType="end"/>
    </w:r>
  </w:p>
  <w:p w14:paraId="34DF0D7C" w14:textId="0FECBD48" w:rsidR="00BF72B9" w:rsidRPr="00B05135" w:rsidRDefault="00BF72B9" w:rsidP="00B051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3529" w14:textId="580B5EE3" w:rsidR="008A06AF" w:rsidRPr="00DD6213" w:rsidRDefault="008A06AF" w:rsidP="008A06AF">
    <w:pPr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cs-CZ"/>
      </w:rPr>
    </w:pP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Příloha </w:t>
    </w:r>
    <w:r>
      <w:rPr>
        <w:rFonts w:ascii="Arial" w:eastAsia="Times New Roman" w:hAnsi="Arial" w:cs="Arial"/>
        <w:sz w:val="24"/>
        <w:szCs w:val="24"/>
        <w:lang w:eastAsia="cs-CZ"/>
      </w:rPr>
      <w:t xml:space="preserve">č. 6 </w:t>
    </w: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k VMV </w:t>
    </w:r>
    <w:proofErr w:type="spellStart"/>
    <w:r w:rsidRPr="00DD6213">
      <w:rPr>
        <w:rFonts w:ascii="Arial" w:eastAsia="Times New Roman" w:hAnsi="Arial" w:cs="Arial"/>
        <w:sz w:val="24"/>
        <w:szCs w:val="24"/>
        <w:lang w:eastAsia="cs-CZ"/>
      </w:rPr>
      <w:t>čá</w:t>
    </w:r>
    <w:proofErr w:type="spellEnd"/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. </w:t>
    </w:r>
    <w:r w:rsidR="009B55A2">
      <w:rPr>
        <w:rFonts w:ascii="Arial" w:eastAsia="Times New Roman" w:hAnsi="Arial" w:cs="Arial"/>
        <w:sz w:val="24"/>
        <w:szCs w:val="24"/>
        <w:lang w:eastAsia="cs-CZ"/>
      </w:rPr>
      <w:t>62</w:t>
    </w:r>
    <w:r w:rsidRPr="00DD6213">
      <w:rPr>
        <w:rFonts w:ascii="Arial" w:eastAsia="Times New Roman" w:hAnsi="Arial" w:cs="Arial"/>
        <w:sz w:val="24"/>
        <w:szCs w:val="24"/>
        <w:lang w:eastAsia="cs-CZ"/>
      </w:rPr>
      <w:t>/</w:t>
    </w:r>
    <w:r w:rsidR="00344288">
      <w:rPr>
        <w:rFonts w:ascii="Arial" w:eastAsia="Times New Roman" w:hAnsi="Arial" w:cs="Arial"/>
        <w:sz w:val="24"/>
        <w:szCs w:val="24"/>
        <w:lang w:eastAsia="cs-CZ"/>
      </w:rPr>
      <w:t>2024</w:t>
    </w:r>
  </w:p>
  <w:p w14:paraId="186B3612" w14:textId="77777777" w:rsidR="008A06AF" w:rsidRDefault="008A06AF" w:rsidP="008A06AF">
    <w:pPr>
      <w:pStyle w:val="Zhlav"/>
    </w:pPr>
  </w:p>
  <w:p w14:paraId="3631EE2C" w14:textId="77777777" w:rsidR="00D96628" w:rsidRDefault="00D966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B2C"/>
    <w:multiLevelType w:val="hybridMultilevel"/>
    <w:tmpl w:val="D0FE6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2FB"/>
    <w:multiLevelType w:val="hybridMultilevel"/>
    <w:tmpl w:val="0BA0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58B5"/>
    <w:multiLevelType w:val="hybridMultilevel"/>
    <w:tmpl w:val="DD90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09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30031FF"/>
    <w:multiLevelType w:val="hybridMultilevel"/>
    <w:tmpl w:val="81D2B7DE"/>
    <w:lvl w:ilvl="0" w:tplc="F6329C1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1D02"/>
    <w:multiLevelType w:val="hybridMultilevel"/>
    <w:tmpl w:val="33440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4A"/>
    <w:rsid w:val="000067CC"/>
    <w:rsid w:val="00010A80"/>
    <w:rsid w:val="0002352F"/>
    <w:rsid w:val="00035442"/>
    <w:rsid w:val="00043A76"/>
    <w:rsid w:val="00053244"/>
    <w:rsid w:val="000537D3"/>
    <w:rsid w:val="00062A6B"/>
    <w:rsid w:val="00067C8C"/>
    <w:rsid w:val="00072C23"/>
    <w:rsid w:val="0008795C"/>
    <w:rsid w:val="000A4D3E"/>
    <w:rsid w:val="000B2199"/>
    <w:rsid w:val="000B7190"/>
    <w:rsid w:val="000C2793"/>
    <w:rsid w:val="000D690E"/>
    <w:rsid w:val="000E0328"/>
    <w:rsid w:val="0010196D"/>
    <w:rsid w:val="00114EE9"/>
    <w:rsid w:val="00126FA3"/>
    <w:rsid w:val="00141AF8"/>
    <w:rsid w:val="001549AB"/>
    <w:rsid w:val="00155C49"/>
    <w:rsid w:val="001705A2"/>
    <w:rsid w:val="00175CE8"/>
    <w:rsid w:val="00181B16"/>
    <w:rsid w:val="00181EFE"/>
    <w:rsid w:val="00183FDF"/>
    <w:rsid w:val="001A4399"/>
    <w:rsid w:val="001B430C"/>
    <w:rsid w:val="001B687D"/>
    <w:rsid w:val="001C5BD2"/>
    <w:rsid w:val="001D3CCE"/>
    <w:rsid w:val="001E6D46"/>
    <w:rsid w:val="001E6F69"/>
    <w:rsid w:val="00220C2E"/>
    <w:rsid w:val="002219E1"/>
    <w:rsid w:val="00237C70"/>
    <w:rsid w:val="002440A9"/>
    <w:rsid w:val="00246371"/>
    <w:rsid w:val="002534FC"/>
    <w:rsid w:val="002604B6"/>
    <w:rsid w:val="002620C5"/>
    <w:rsid w:val="00262F45"/>
    <w:rsid w:val="00282C1C"/>
    <w:rsid w:val="00287C9C"/>
    <w:rsid w:val="002A41C3"/>
    <w:rsid w:val="002A7049"/>
    <w:rsid w:val="002B2BED"/>
    <w:rsid w:val="002B4262"/>
    <w:rsid w:val="002C4205"/>
    <w:rsid w:val="002C4370"/>
    <w:rsid w:val="002D67A2"/>
    <w:rsid w:val="002E137E"/>
    <w:rsid w:val="00303A9F"/>
    <w:rsid w:val="003072C6"/>
    <w:rsid w:val="0031244F"/>
    <w:rsid w:val="00313E05"/>
    <w:rsid w:val="00314007"/>
    <w:rsid w:val="00316AD2"/>
    <w:rsid w:val="0032035E"/>
    <w:rsid w:val="003237A9"/>
    <w:rsid w:val="003421A0"/>
    <w:rsid w:val="00344288"/>
    <w:rsid w:val="00345379"/>
    <w:rsid w:val="00357974"/>
    <w:rsid w:val="003666C6"/>
    <w:rsid w:val="003872C4"/>
    <w:rsid w:val="00396099"/>
    <w:rsid w:val="003A1644"/>
    <w:rsid w:val="003A1B4E"/>
    <w:rsid w:val="003B70DE"/>
    <w:rsid w:val="003C3C14"/>
    <w:rsid w:val="003D5B43"/>
    <w:rsid w:val="003D7217"/>
    <w:rsid w:val="003E10A4"/>
    <w:rsid w:val="003E1856"/>
    <w:rsid w:val="003F02E3"/>
    <w:rsid w:val="003F6EEB"/>
    <w:rsid w:val="0040216D"/>
    <w:rsid w:val="0041308F"/>
    <w:rsid w:val="004156C5"/>
    <w:rsid w:val="00431CA4"/>
    <w:rsid w:val="00441DD3"/>
    <w:rsid w:val="00444750"/>
    <w:rsid w:val="00473C7C"/>
    <w:rsid w:val="00477A81"/>
    <w:rsid w:val="00481ECE"/>
    <w:rsid w:val="00482ACC"/>
    <w:rsid w:val="00492202"/>
    <w:rsid w:val="004959C1"/>
    <w:rsid w:val="004A6FCC"/>
    <w:rsid w:val="004A7D13"/>
    <w:rsid w:val="004C16BA"/>
    <w:rsid w:val="004C4650"/>
    <w:rsid w:val="004F1B2A"/>
    <w:rsid w:val="004F62A7"/>
    <w:rsid w:val="004F678F"/>
    <w:rsid w:val="004F74E2"/>
    <w:rsid w:val="00511FEF"/>
    <w:rsid w:val="00514FA4"/>
    <w:rsid w:val="00530F74"/>
    <w:rsid w:val="005422F7"/>
    <w:rsid w:val="0054603F"/>
    <w:rsid w:val="00546ADF"/>
    <w:rsid w:val="00553E7A"/>
    <w:rsid w:val="00555B92"/>
    <w:rsid w:val="00561426"/>
    <w:rsid w:val="0056244E"/>
    <w:rsid w:val="00562B70"/>
    <w:rsid w:val="00565577"/>
    <w:rsid w:val="005669C2"/>
    <w:rsid w:val="005B6320"/>
    <w:rsid w:val="005C3535"/>
    <w:rsid w:val="005C5B5E"/>
    <w:rsid w:val="005D7A30"/>
    <w:rsid w:val="005E068C"/>
    <w:rsid w:val="005F6CAC"/>
    <w:rsid w:val="00603A46"/>
    <w:rsid w:val="006042AF"/>
    <w:rsid w:val="00613F38"/>
    <w:rsid w:val="00615578"/>
    <w:rsid w:val="00617FA2"/>
    <w:rsid w:val="0063456D"/>
    <w:rsid w:val="006426D8"/>
    <w:rsid w:val="00643ABB"/>
    <w:rsid w:val="00644DFC"/>
    <w:rsid w:val="00652BA0"/>
    <w:rsid w:val="0065675A"/>
    <w:rsid w:val="006760EF"/>
    <w:rsid w:val="00686AA4"/>
    <w:rsid w:val="00690130"/>
    <w:rsid w:val="006A39A5"/>
    <w:rsid w:val="006A6891"/>
    <w:rsid w:val="006B07F8"/>
    <w:rsid w:val="006B7BC5"/>
    <w:rsid w:val="006D1F26"/>
    <w:rsid w:val="006D5BDD"/>
    <w:rsid w:val="006E733A"/>
    <w:rsid w:val="006F55F2"/>
    <w:rsid w:val="00710FCB"/>
    <w:rsid w:val="00725271"/>
    <w:rsid w:val="00740CBE"/>
    <w:rsid w:val="007521DF"/>
    <w:rsid w:val="00754436"/>
    <w:rsid w:val="0075480A"/>
    <w:rsid w:val="00760907"/>
    <w:rsid w:val="0076104B"/>
    <w:rsid w:val="00771302"/>
    <w:rsid w:val="0078455E"/>
    <w:rsid w:val="007856C8"/>
    <w:rsid w:val="00786043"/>
    <w:rsid w:val="0078659A"/>
    <w:rsid w:val="007974A0"/>
    <w:rsid w:val="007A153F"/>
    <w:rsid w:val="007A4540"/>
    <w:rsid w:val="007C1191"/>
    <w:rsid w:val="007C45DA"/>
    <w:rsid w:val="007C47EB"/>
    <w:rsid w:val="007D0869"/>
    <w:rsid w:val="007D22D4"/>
    <w:rsid w:val="007E20AE"/>
    <w:rsid w:val="007E556B"/>
    <w:rsid w:val="007F284B"/>
    <w:rsid w:val="0082078D"/>
    <w:rsid w:val="00821C30"/>
    <w:rsid w:val="00831E7C"/>
    <w:rsid w:val="00857D43"/>
    <w:rsid w:val="00857F72"/>
    <w:rsid w:val="008740F5"/>
    <w:rsid w:val="00887FBA"/>
    <w:rsid w:val="008931C1"/>
    <w:rsid w:val="008A06AF"/>
    <w:rsid w:val="008A214B"/>
    <w:rsid w:val="008A2827"/>
    <w:rsid w:val="008B265B"/>
    <w:rsid w:val="008B4A42"/>
    <w:rsid w:val="008B6B4E"/>
    <w:rsid w:val="008D03E5"/>
    <w:rsid w:val="008F0852"/>
    <w:rsid w:val="00924835"/>
    <w:rsid w:val="00940827"/>
    <w:rsid w:val="00945916"/>
    <w:rsid w:val="00955341"/>
    <w:rsid w:val="00957C09"/>
    <w:rsid w:val="00972AC2"/>
    <w:rsid w:val="00980D1C"/>
    <w:rsid w:val="00984E79"/>
    <w:rsid w:val="009A7210"/>
    <w:rsid w:val="009A7256"/>
    <w:rsid w:val="009B55A2"/>
    <w:rsid w:val="009C4C7A"/>
    <w:rsid w:val="009C7C54"/>
    <w:rsid w:val="009D5F0B"/>
    <w:rsid w:val="00A05607"/>
    <w:rsid w:val="00A0564D"/>
    <w:rsid w:val="00A05788"/>
    <w:rsid w:val="00A142BF"/>
    <w:rsid w:val="00A178F3"/>
    <w:rsid w:val="00A20189"/>
    <w:rsid w:val="00A20226"/>
    <w:rsid w:val="00A25D3F"/>
    <w:rsid w:val="00A33AB6"/>
    <w:rsid w:val="00A36B95"/>
    <w:rsid w:val="00A446A6"/>
    <w:rsid w:val="00A447E0"/>
    <w:rsid w:val="00A44F51"/>
    <w:rsid w:val="00A504C2"/>
    <w:rsid w:val="00A528DF"/>
    <w:rsid w:val="00A5323F"/>
    <w:rsid w:val="00A628EA"/>
    <w:rsid w:val="00A82FFD"/>
    <w:rsid w:val="00A91BA7"/>
    <w:rsid w:val="00A921EC"/>
    <w:rsid w:val="00AB1A3B"/>
    <w:rsid w:val="00AD5BCE"/>
    <w:rsid w:val="00AD6C0C"/>
    <w:rsid w:val="00AE283F"/>
    <w:rsid w:val="00AF497A"/>
    <w:rsid w:val="00B05135"/>
    <w:rsid w:val="00B276A6"/>
    <w:rsid w:val="00B321D3"/>
    <w:rsid w:val="00B364E0"/>
    <w:rsid w:val="00B40FC9"/>
    <w:rsid w:val="00B538E5"/>
    <w:rsid w:val="00B73A62"/>
    <w:rsid w:val="00B859CA"/>
    <w:rsid w:val="00BB5596"/>
    <w:rsid w:val="00BB5CC5"/>
    <w:rsid w:val="00BC0F83"/>
    <w:rsid w:val="00BD60A4"/>
    <w:rsid w:val="00BD7967"/>
    <w:rsid w:val="00BE17F7"/>
    <w:rsid w:val="00BF08AC"/>
    <w:rsid w:val="00BF72B9"/>
    <w:rsid w:val="00C054A1"/>
    <w:rsid w:val="00C13D4A"/>
    <w:rsid w:val="00C208E2"/>
    <w:rsid w:val="00C30121"/>
    <w:rsid w:val="00C4256E"/>
    <w:rsid w:val="00C447D7"/>
    <w:rsid w:val="00C47032"/>
    <w:rsid w:val="00C513B7"/>
    <w:rsid w:val="00C5423C"/>
    <w:rsid w:val="00C57733"/>
    <w:rsid w:val="00C67986"/>
    <w:rsid w:val="00C71268"/>
    <w:rsid w:val="00C85092"/>
    <w:rsid w:val="00C85376"/>
    <w:rsid w:val="00C921B0"/>
    <w:rsid w:val="00C97ACC"/>
    <w:rsid w:val="00CB457D"/>
    <w:rsid w:val="00CB64E2"/>
    <w:rsid w:val="00CC76D7"/>
    <w:rsid w:val="00CD0718"/>
    <w:rsid w:val="00CE0C62"/>
    <w:rsid w:val="00CE3B3C"/>
    <w:rsid w:val="00CE3BA3"/>
    <w:rsid w:val="00CE4262"/>
    <w:rsid w:val="00CE6DA6"/>
    <w:rsid w:val="00CF565F"/>
    <w:rsid w:val="00CF5FA3"/>
    <w:rsid w:val="00D277DC"/>
    <w:rsid w:val="00D46AAB"/>
    <w:rsid w:val="00D52E37"/>
    <w:rsid w:val="00D5583B"/>
    <w:rsid w:val="00D63CD9"/>
    <w:rsid w:val="00D64779"/>
    <w:rsid w:val="00D6613E"/>
    <w:rsid w:val="00D83BC0"/>
    <w:rsid w:val="00D842D9"/>
    <w:rsid w:val="00D90429"/>
    <w:rsid w:val="00D96628"/>
    <w:rsid w:val="00D97B57"/>
    <w:rsid w:val="00DA0EC4"/>
    <w:rsid w:val="00DA41A6"/>
    <w:rsid w:val="00DB274E"/>
    <w:rsid w:val="00DC095E"/>
    <w:rsid w:val="00DD5995"/>
    <w:rsid w:val="00DF3BAC"/>
    <w:rsid w:val="00E01663"/>
    <w:rsid w:val="00E05F86"/>
    <w:rsid w:val="00E16367"/>
    <w:rsid w:val="00E21833"/>
    <w:rsid w:val="00E34B1D"/>
    <w:rsid w:val="00E412A9"/>
    <w:rsid w:val="00E46B53"/>
    <w:rsid w:val="00E535AB"/>
    <w:rsid w:val="00E55127"/>
    <w:rsid w:val="00E625EB"/>
    <w:rsid w:val="00E92DCF"/>
    <w:rsid w:val="00E97C45"/>
    <w:rsid w:val="00EA181C"/>
    <w:rsid w:val="00EB0AC7"/>
    <w:rsid w:val="00EC2E88"/>
    <w:rsid w:val="00EC394E"/>
    <w:rsid w:val="00EC73EB"/>
    <w:rsid w:val="00ED3E4B"/>
    <w:rsid w:val="00ED6020"/>
    <w:rsid w:val="00ED6378"/>
    <w:rsid w:val="00EE4699"/>
    <w:rsid w:val="00EF0968"/>
    <w:rsid w:val="00EF47E0"/>
    <w:rsid w:val="00F02C8B"/>
    <w:rsid w:val="00F1522E"/>
    <w:rsid w:val="00F2573F"/>
    <w:rsid w:val="00F32C1B"/>
    <w:rsid w:val="00F339B9"/>
    <w:rsid w:val="00F34CB8"/>
    <w:rsid w:val="00F46015"/>
    <w:rsid w:val="00F56F7F"/>
    <w:rsid w:val="00F57D4D"/>
    <w:rsid w:val="00F746DA"/>
    <w:rsid w:val="00F77140"/>
    <w:rsid w:val="00F91C52"/>
    <w:rsid w:val="00FB6727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161D5"/>
  <w15:chartTrackingRefBased/>
  <w15:docId w15:val="{6771AAC6-0B6F-4BDA-8595-BC132A2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D13"/>
    <w:pPr>
      <w:spacing w:before="200"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07F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4E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64E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4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1">
    <w:name w:val="Grid Table 4 Accent 1"/>
    <w:basedOn w:val="Normlntabulka"/>
    <w:uiPriority w:val="49"/>
    <w:rsid w:val="00C13D4A"/>
    <w:pPr>
      <w:spacing w:before="200"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B2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BE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BED"/>
    <w:rPr>
      <w:rFonts w:eastAsiaTheme="minorEastAsia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BED"/>
    <w:rPr>
      <w:rFonts w:eastAsiaTheme="minorEastAsia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F8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282C1C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Tabulka">
    <w:name w:val="Tabulka"/>
    <w:basedOn w:val="Normln"/>
    <w:link w:val="TabulkaChar"/>
    <w:qFormat/>
    <w:rsid w:val="00A05788"/>
    <w:pPr>
      <w:autoSpaceDE w:val="0"/>
      <w:autoSpaceDN w:val="0"/>
      <w:spacing w:before="80" w:after="40"/>
      <w:jc w:val="left"/>
    </w:pPr>
    <w:rPr>
      <w:rFonts w:ascii="Times New Roman" w:hAnsi="Times New Roman"/>
      <w:sz w:val="24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A05788"/>
    <w:rPr>
      <w:rFonts w:ascii="Times New Roman" w:eastAsiaTheme="minorEastAsia" w:hAnsi="Times New Roman"/>
      <w:kern w:val="0"/>
      <w:sz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6B07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B07F8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u w:val="single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940827"/>
  </w:style>
  <w:style w:type="paragraph" w:styleId="FormtovanvHTML">
    <w:name w:val="HTML Preformatted"/>
    <w:basedOn w:val="Normln"/>
    <w:link w:val="FormtovanvHTMLChar"/>
    <w:uiPriority w:val="99"/>
    <w:unhideWhenUsed/>
    <w:rsid w:val="00940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4082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numbering" w:customStyle="1" w:styleId="Bezseznamu2">
    <w:name w:val="Bez seznamu2"/>
    <w:next w:val="Bezseznamu"/>
    <w:uiPriority w:val="99"/>
    <w:semiHidden/>
    <w:unhideWhenUsed/>
    <w:rsid w:val="008F0852"/>
  </w:style>
  <w:style w:type="paragraph" w:customStyle="1" w:styleId="msonormal0">
    <w:name w:val="msonormal"/>
    <w:basedOn w:val="Normln"/>
    <w:rsid w:val="008F08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40FC9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FC9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B40FC9"/>
    <w:pPr>
      <w:spacing w:before="240" w:after="0"/>
      <w:jc w:val="left"/>
    </w:pPr>
    <w:rPr>
      <w:rFonts w:cstheme="minorHAnsi"/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B40FC9"/>
    <w:pPr>
      <w:spacing w:before="0" w:after="0"/>
      <w:ind w:left="200"/>
      <w:jc w:val="left"/>
    </w:pPr>
    <w:rPr>
      <w:rFonts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B40FC9"/>
    <w:pPr>
      <w:spacing w:before="0" w:after="0"/>
      <w:ind w:left="400"/>
      <w:jc w:val="left"/>
    </w:pPr>
    <w:rPr>
      <w:rFonts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B40FC9"/>
    <w:pPr>
      <w:spacing w:before="0" w:after="0"/>
      <w:ind w:left="600"/>
      <w:jc w:val="left"/>
    </w:pPr>
    <w:rPr>
      <w:rFonts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B40FC9"/>
    <w:pPr>
      <w:spacing w:before="0" w:after="0"/>
      <w:ind w:left="800"/>
      <w:jc w:val="left"/>
    </w:pPr>
    <w:rPr>
      <w:rFonts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B40FC9"/>
    <w:pPr>
      <w:spacing w:before="0" w:after="0"/>
      <w:ind w:left="1000"/>
      <w:jc w:val="left"/>
    </w:pPr>
    <w:rPr>
      <w:rFonts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B40FC9"/>
    <w:pPr>
      <w:spacing w:before="0" w:after="0"/>
      <w:ind w:left="1200"/>
      <w:jc w:val="left"/>
    </w:pPr>
    <w:rPr>
      <w:rFonts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B40FC9"/>
    <w:pPr>
      <w:spacing w:before="0" w:after="0"/>
      <w:ind w:left="1400"/>
      <w:jc w:val="left"/>
    </w:pPr>
    <w:rPr>
      <w:rFonts w:cstheme="minorHAnsi"/>
    </w:rPr>
  </w:style>
  <w:style w:type="character" w:customStyle="1" w:styleId="Nadpis2Char">
    <w:name w:val="Nadpis 2 Char"/>
    <w:basedOn w:val="Standardnpsmoodstavce"/>
    <w:link w:val="Nadpis2"/>
    <w:uiPriority w:val="9"/>
    <w:rsid w:val="00CB64E2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4E2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99"/>
    <w:rsid w:val="00CB64E2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64E2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7dqy41">
    <w:name w:val="c7dqy41"/>
    <w:basedOn w:val="Standardnpsmoodstavce"/>
    <w:uiPriority w:val="99"/>
    <w:rsid w:val="00CB64E2"/>
    <w:rPr>
      <w:rFonts w:cs="Times New Roman"/>
      <w:color w:val="auto"/>
    </w:rPr>
  </w:style>
  <w:style w:type="character" w:customStyle="1" w:styleId="c18yc01">
    <w:name w:val="c18yc01"/>
    <w:basedOn w:val="Standardnpsmoodstavce"/>
    <w:rsid w:val="00CB64E2"/>
    <w:rPr>
      <w:rFonts w:cs="Times New Roman"/>
      <w:color w:val="auto"/>
    </w:rPr>
  </w:style>
  <w:style w:type="character" w:customStyle="1" w:styleId="c5m9s01">
    <w:name w:val="c5m9s01"/>
    <w:basedOn w:val="Standardnpsmoodstavce"/>
    <w:rsid w:val="00CB64E2"/>
    <w:rPr>
      <w:rFonts w:cs="Times New Roman"/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CB64E2"/>
    <w:rPr>
      <w:rFonts w:ascii="Times New Roman" w:eastAsiaTheme="majorEastAsia" w:hAnsi="Times New Roman" w:cstheme="majorBidi"/>
      <w:color w:val="000000" w:themeColor="text1"/>
      <w:kern w:val="0"/>
      <w:sz w:val="24"/>
      <w:szCs w:val="24"/>
      <w:u w:val="single"/>
      <w14:ligatures w14:val="none"/>
    </w:rPr>
  </w:style>
  <w:style w:type="numbering" w:customStyle="1" w:styleId="Bezseznamu3">
    <w:name w:val="Bez seznamu3"/>
    <w:next w:val="Bezseznamu"/>
    <w:uiPriority w:val="99"/>
    <w:semiHidden/>
    <w:unhideWhenUsed/>
    <w:rsid w:val="0076104B"/>
  </w:style>
  <w:style w:type="numbering" w:customStyle="1" w:styleId="Bezseznamu4">
    <w:name w:val="Bez seznamu4"/>
    <w:next w:val="Bezseznamu"/>
    <w:uiPriority w:val="99"/>
    <w:semiHidden/>
    <w:unhideWhenUsed/>
    <w:rsid w:val="00ED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E37E-1F80-4B01-AF5A-C6ED0050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2614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Fiala</dc:creator>
  <cp:keywords/>
  <dc:description/>
  <cp:lastModifiedBy>Janošík Milan, Mgr.</cp:lastModifiedBy>
  <cp:revision>13</cp:revision>
  <dcterms:created xsi:type="dcterms:W3CDTF">2023-06-23T08:48:00Z</dcterms:created>
  <dcterms:modified xsi:type="dcterms:W3CDTF">2024-08-26T08:22:00Z</dcterms:modified>
</cp:coreProperties>
</file>